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EA7C" w14:textId="77777777" w:rsidR="00431DD6" w:rsidRPr="00431DD6" w:rsidRDefault="00431DD6" w:rsidP="00431DD6">
      <w:pPr>
        <w:tabs>
          <w:tab w:val="left" w:pos="2918"/>
        </w:tabs>
        <w:spacing w:after="120"/>
        <w:jc w:val="center"/>
        <w:rPr>
          <w:rFonts w:ascii="Arial" w:eastAsia="Calibri" w:hAnsi="Arial" w:cs="Arial"/>
          <w:b/>
          <w:color w:val="0D0D0D"/>
          <w:sz w:val="48"/>
          <w:szCs w:val="48"/>
          <w:lang w:eastAsia="en-ZW"/>
        </w:rPr>
      </w:pPr>
      <w:bookmarkStart w:id="0" w:name="_GoBack"/>
      <w:bookmarkEnd w:id="0"/>
      <w:r w:rsidRPr="00431DD6">
        <w:rPr>
          <w:rFonts w:ascii="Arial" w:eastAsia="Calibri" w:hAnsi="Arial" w:cs="Arial"/>
          <w:b/>
          <w:color w:val="0D0D0D"/>
          <w:sz w:val="48"/>
          <w:szCs w:val="48"/>
          <w:lang w:eastAsia="en-ZW"/>
        </w:rPr>
        <w:t>BILL WATCH 19/2020</w:t>
      </w:r>
    </w:p>
    <w:p w14:paraId="4A478890" w14:textId="77777777" w:rsidR="00431DD6" w:rsidRPr="00431DD6" w:rsidRDefault="00431DD6" w:rsidP="00431DD6">
      <w:pPr>
        <w:tabs>
          <w:tab w:val="left" w:pos="2918"/>
        </w:tabs>
        <w:spacing w:after="120"/>
        <w:jc w:val="center"/>
        <w:rPr>
          <w:rFonts w:ascii="Arial" w:eastAsia="Calibri" w:hAnsi="Arial" w:cs="Arial"/>
          <w:b/>
          <w:color w:val="0D0D0D"/>
          <w:sz w:val="28"/>
          <w:szCs w:val="28"/>
          <w:lang w:eastAsia="en-ZW"/>
        </w:rPr>
      </w:pPr>
      <w:r w:rsidRPr="00431DD6">
        <w:rPr>
          <w:rFonts w:ascii="Arial" w:eastAsia="Calibri" w:hAnsi="Arial" w:cs="Arial"/>
          <w:b/>
          <w:color w:val="0D0D0D"/>
          <w:sz w:val="28"/>
          <w:szCs w:val="28"/>
          <w:lang w:eastAsia="en-ZW"/>
        </w:rPr>
        <w:t>[24th April 2020]</w:t>
      </w:r>
    </w:p>
    <w:p w14:paraId="354EDD58" w14:textId="77777777" w:rsidR="00431DD6" w:rsidRPr="00431DD6" w:rsidRDefault="00431DD6" w:rsidP="00431DD6">
      <w:pPr>
        <w:tabs>
          <w:tab w:val="left" w:pos="2918"/>
        </w:tabs>
        <w:spacing w:after="120"/>
        <w:jc w:val="center"/>
        <w:rPr>
          <w:rFonts w:ascii="Arial" w:eastAsia="Calibri" w:hAnsi="Arial" w:cs="Arial"/>
          <w:b/>
          <w:color w:val="CC0000"/>
          <w:sz w:val="28"/>
          <w:szCs w:val="28"/>
          <w:lang w:eastAsia="en-ZW"/>
        </w:rPr>
      </w:pPr>
      <w:r w:rsidRPr="00431DD6">
        <w:rPr>
          <w:rFonts w:ascii="Arial" w:eastAsia="Calibri" w:hAnsi="Arial" w:cs="Arial"/>
          <w:b/>
          <w:color w:val="CC0000"/>
          <w:sz w:val="28"/>
          <w:szCs w:val="28"/>
          <w:lang w:eastAsia="en-ZW"/>
        </w:rPr>
        <w:t>United Nations Policy Brief:</w:t>
      </w:r>
    </w:p>
    <w:p w14:paraId="2D8E5B6D" w14:textId="77777777" w:rsidR="00431DD6" w:rsidRPr="00431DD6" w:rsidRDefault="00431DD6" w:rsidP="00431DD6">
      <w:pPr>
        <w:tabs>
          <w:tab w:val="left" w:pos="2918"/>
        </w:tabs>
        <w:spacing w:after="120"/>
        <w:jc w:val="center"/>
        <w:rPr>
          <w:rFonts w:ascii="Arial" w:eastAsia="Calibri" w:hAnsi="Arial" w:cs="Arial"/>
          <w:b/>
          <w:color w:val="CC0000"/>
          <w:sz w:val="28"/>
          <w:szCs w:val="28"/>
          <w:lang w:eastAsia="en-ZW"/>
        </w:rPr>
      </w:pPr>
      <w:r w:rsidRPr="00431DD6">
        <w:rPr>
          <w:rFonts w:ascii="Arial" w:eastAsia="Calibri" w:hAnsi="Arial" w:cs="Arial"/>
          <w:b/>
          <w:color w:val="CC0000"/>
          <w:sz w:val="28"/>
          <w:szCs w:val="28"/>
          <w:lang w:eastAsia="en-ZW"/>
        </w:rPr>
        <w:t xml:space="preserve">COVID-19 and Human Rights- We Are All </w:t>
      </w:r>
      <w:proofErr w:type="gramStart"/>
      <w:r w:rsidRPr="00431DD6">
        <w:rPr>
          <w:rFonts w:ascii="Arial" w:eastAsia="Calibri" w:hAnsi="Arial" w:cs="Arial"/>
          <w:b/>
          <w:color w:val="CC0000"/>
          <w:sz w:val="28"/>
          <w:szCs w:val="28"/>
          <w:lang w:eastAsia="en-ZW"/>
        </w:rPr>
        <w:t>In</w:t>
      </w:r>
      <w:proofErr w:type="gramEnd"/>
      <w:r w:rsidRPr="00431DD6">
        <w:rPr>
          <w:rFonts w:ascii="Arial" w:eastAsia="Calibri" w:hAnsi="Arial" w:cs="Arial"/>
          <w:b/>
          <w:color w:val="CC0000"/>
          <w:sz w:val="28"/>
          <w:szCs w:val="28"/>
          <w:lang w:eastAsia="en-ZW"/>
        </w:rPr>
        <w:t xml:space="preserve"> This Together</w:t>
      </w:r>
    </w:p>
    <w:p w14:paraId="49563200"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To date, there are now more than two and a half million people who have tested positive for Corona Virus in the </w:t>
      </w:r>
      <w:proofErr w:type="gramStart"/>
      <w:r w:rsidRPr="00431DD6">
        <w:rPr>
          <w:rFonts w:ascii="Arial" w:eastAsia="Calibri" w:hAnsi="Arial" w:cs="Arial"/>
          <w:sz w:val="28"/>
          <w:szCs w:val="28"/>
          <w:lang w:eastAsia="en-ZW"/>
        </w:rPr>
        <w:t>world  and</w:t>
      </w:r>
      <w:proofErr w:type="gramEnd"/>
      <w:r w:rsidRPr="00431DD6">
        <w:rPr>
          <w:rFonts w:ascii="Arial" w:eastAsia="Calibri" w:hAnsi="Arial" w:cs="Arial"/>
          <w:sz w:val="28"/>
          <w:szCs w:val="28"/>
          <w:lang w:eastAsia="en-ZW"/>
        </w:rPr>
        <w:t xml:space="preserve"> over one hundred and eighty thousand deaths.  In Zimbabwe, the official numbers stand at </w:t>
      </w:r>
      <w:proofErr w:type="gramStart"/>
      <w:r w:rsidRPr="00431DD6">
        <w:rPr>
          <w:rFonts w:ascii="Arial" w:eastAsia="Calibri" w:hAnsi="Arial" w:cs="Arial"/>
          <w:sz w:val="28"/>
          <w:szCs w:val="28"/>
          <w:lang w:eastAsia="en-ZW"/>
        </w:rPr>
        <w:t>twenty eight</w:t>
      </w:r>
      <w:proofErr w:type="gramEnd"/>
      <w:r w:rsidRPr="00431DD6">
        <w:rPr>
          <w:rFonts w:ascii="Arial" w:eastAsia="Calibri" w:hAnsi="Arial" w:cs="Arial"/>
          <w:sz w:val="28"/>
          <w:szCs w:val="28"/>
          <w:lang w:eastAsia="en-ZW"/>
        </w:rPr>
        <w:t xml:space="preserve"> positives and four deaths.  On the 22nd of April 2020, the United Nations Secretary General (SG) Antonio Guterres gave a video update on the global situation.  In his update he highlighted concerns over how countries are dealing with the pandemic and trying to protect citizen rights at the same time.</w:t>
      </w:r>
    </w:p>
    <w:p w14:paraId="0AC8F5D5" w14:textId="77777777" w:rsidR="00431DD6" w:rsidRPr="00431DD6" w:rsidRDefault="00431DD6" w:rsidP="00431DD6">
      <w:pPr>
        <w:spacing w:after="60"/>
        <w:jc w:val="center"/>
        <w:rPr>
          <w:rFonts w:ascii="Arial" w:eastAsia="Calibri" w:hAnsi="Arial" w:cs="Arial"/>
          <w:b/>
          <w:sz w:val="28"/>
          <w:szCs w:val="28"/>
          <w:u w:val="single"/>
          <w:lang w:eastAsia="en-ZW"/>
        </w:rPr>
      </w:pPr>
      <w:r w:rsidRPr="00431DD6">
        <w:rPr>
          <w:rFonts w:ascii="Arial" w:eastAsia="Calibri" w:hAnsi="Arial" w:cs="Arial"/>
          <w:b/>
          <w:sz w:val="28"/>
          <w:szCs w:val="28"/>
          <w:u w:val="single"/>
          <w:lang w:eastAsia="en-ZW"/>
        </w:rPr>
        <w:t>The Secretary General's Speech</w:t>
      </w:r>
    </w:p>
    <w:p w14:paraId="5A8B98F6" w14:textId="77777777" w:rsidR="00431DD6" w:rsidRPr="00431DD6" w:rsidRDefault="00431DD6" w:rsidP="00431DD6">
      <w:pPr>
        <w:spacing w:after="6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The address by Antonio Guterres had one goal in mind - to persuade countries to reconsider how they are currently dealing with the epidemic.  The Secretary </w:t>
      </w:r>
      <w:proofErr w:type="gramStart"/>
      <w:r w:rsidRPr="00431DD6">
        <w:rPr>
          <w:rFonts w:ascii="Arial" w:eastAsia="Calibri" w:hAnsi="Arial" w:cs="Arial"/>
          <w:sz w:val="28"/>
          <w:szCs w:val="28"/>
          <w:lang w:eastAsia="en-ZW"/>
        </w:rPr>
        <w:t>General  introduced</w:t>
      </w:r>
      <w:proofErr w:type="gramEnd"/>
      <w:r w:rsidRPr="00431DD6">
        <w:rPr>
          <w:rFonts w:ascii="Arial" w:eastAsia="Calibri" w:hAnsi="Arial" w:cs="Arial"/>
          <w:sz w:val="28"/>
          <w:szCs w:val="28"/>
          <w:lang w:eastAsia="en-ZW"/>
        </w:rPr>
        <w:t xml:space="preserve"> a policy brief on how human rights can and must guide the COVID-19 response and recovery efforts of countries around the world.  </w:t>
      </w:r>
      <w:proofErr w:type="gramStart"/>
      <w:r w:rsidRPr="00431DD6">
        <w:rPr>
          <w:rFonts w:ascii="Arial" w:eastAsia="Calibri" w:hAnsi="Arial" w:cs="Arial"/>
          <w:sz w:val="28"/>
          <w:szCs w:val="28"/>
          <w:lang w:eastAsia="en-ZW"/>
        </w:rPr>
        <w:t>The  brief</w:t>
      </w:r>
      <w:proofErr w:type="gramEnd"/>
      <w:r w:rsidRPr="00431DD6">
        <w:rPr>
          <w:rFonts w:ascii="Arial" w:eastAsia="Calibri" w:hAnsi="Arial" w:cs="Arial"/>
          <w:sz w:val="28"/>
          <w:szCs w:val="28"/>
          <w:lang w:eastAsia="en-ZW"/>
        </w:rPr>
        <w:t xml:space="preserve"> is titled "COVID-19 and Human Rights - We Are All in This Together". </w:t>
      </w:r>
    </w:p>
    <w:p w14:paraId="3877F221" w14:textId="77777777" w:rsidR="00431DD6" w:rsidRPr="00431DD6" w:rsidRDefault="00431DD6" w:rsidP="00431DD6">
      <w:pPr>
        <w:spacing w:after="6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The Secretary General took time to flag how the pandemic has highlighted cracks in world systems and called for necessary adjustments to be made in order to remedy the cracks.  He mentioned how the outbreak of COVID-19 has shown us who is suffering the most, why and what can be done about it.  </w:t>
      </w:r>
    </w:p>
    <w:p w14:paraId="6C90B0E1" w14:textId="77777777" w:rsidR="00431DD6" w:rsidRPr="00431DD6" w:rsidRDefault="00431DD6" w:rsidP="00431DD6">
      <w:pPr>
        <w:spacing w:after="6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Without calling out or mentioning any </w:t>
      </w:r>
      <w:proofErr w:type="gramStart"/>
      <w:r w:rsidRPr="00431DD6">
        <w:rPr>
          <w:rFonts w:ascii="Arial" w:eastAsia="Calibri" w:hAnsi="Arial" w:cs="Arial"/>
          <w:sz w:val="28"/>
          <w:szCs w:val="28"/>
          <w:lang w:eastAsia="en-ZW"/>
        </w:rPr>
        <w:t>particular nations</w:t>
      </w:r>
      <w:proofErr w:type="gramEnd"/>
      <w:r w:rsidRPr="00431DD6">
        <w:rPr>
          <w:rFonts w:ascii="Arial" w:eastAsia="Calibri" w:hAnsi="Arial" w:cs="Arial"/>
          <w:sz w:val="28"/>
          <w:szCs w:val="28"/>
          <w:lang w:eastAsia="en-ZW"/>
        </w:rPr>
        <w:t xml:space="preserve">, the Secretary General said that now, more than ever, is the time for countries to be transparent, responsive and accountable.  </w:t>
      </w:r>
    </w:p>
    <w:p w14:paraId="05DEA03A" w14:textId="77777777" w:rsidR="00431DD6" w:rsidRPr="00431DD6" w:rsidRDefault="00431DD6" w:rsidP="00431DD6">
      <w:pPr>
        <w:spacing w:after="180"/>
        <w:jc w:val="both"/>
        <w:rPr>
          <w:rFonts w:ascii="Arial" w:eastAsia="Calibri" w:hAnsi="Arial" w:cs="Arial"/>
          <w:sz w:val="28"/>
          <w:szCs w:val="28"/>
          <w:lang w:eastAsia="en-ZW"/>
        </w:rPr>
      </w:pPr>
      <w:r w:rsidRPr="00431DD6">
        <w:rPr>
          <w:rFonts w:ascii="Arial" w:eastAsia="Calibri" w:hAnsi="Arial" w:cs="Arial"/>
          <w:sz w:val="28"/>
          <w:szCs w:val="28"/>
          <w:lang w:eastAsia="en-ZW"/>
        </w:rPr>
        <w:t>He specifically mentioned the importance of press freedom in these times and encouraged governments to observe this right. Lastly, he emphasized the importance of States of Emergency to be legal, proportionate and only take necessary measures which will do the least amount of harm to the citizens.</w:t>
      </w:r>
    </w:p>
    <w:p w14:paraId="48B5878B" w14:textId="77777777" w:rsidR="00431DD6" w:rsidRPr="00431DD6" w:rsidRDefault="00431DD6" w:rsidP="00431DD6">
      <w:pPr>
        <w:spacing w:after="60"/>
        <w:jc w:val="center"/>
        <w:rPr>
          <w:rFonts w:ascii="Arial" w:eastAsia="Calibri" w:hAnsi="Arial" w:cs="Arial"/>
          <w:b/>
          <w:sz w:val="28"/>
          <w:szCs w:val="28"/>
          <w:u w:val="single"/>
          <w:lang w:eastAsia="en-ZW"/>
        </w:rPr>
      </w:pPr>
      <w:r w:rsidRPr="00431DD6">
        <w:rPr>
          <w:rFonts w:ascii="Arial" w:eastAsia="Calibri" w:hAnsi="Arial" w:cs="Arial"/>
          <w:b/>
          <w:sz w:val="28"/>
          <w:szCs w:val="28"/>
          <w:u w:val="single"/>
          <w:lang w:eastAsia="en-ZW"/>
        </w:rPr>
        <w:t xml:space="preserve">COVID-19 and Human Rights - We Are All </w:t>
      </w:r>
      <w:proofErr w:type="gramStart"/>
      <w:r w:rsidRPr="00431DD6">
        <w:rPr>
          <w:rFonts w:ascii="Arial" w:eastAsia="Calibri" w:hAnsi="Arial" w:cs="Arial"/>
          <w:b/>
          <w:sz w:val="28"/>
          <w:szCs w:val="28"/>
          <w:u w:val="single"/>
          <w:lang w:eastAsia="en-ZW"/>
        </w:rPr>
        <w:t>In</w:t>
      </w:r>
      <w:proofErr w:type="gramEnd"/>
      <w:r w:rsidRPr="00431DD6">
        <w:rPr>
          <w:rFonts w:ascii="Arial" w:eastAsia="Calibri" w:hAnsi="Arial" w:cs="Arial"/>
          <w:b/>
          <w:sz w:val="28"/>
          <w:szCs w:val="28"/>
          <w:u w:val="single"/>
          <w:lang w:eastAsia="en-ZW"/>
        </w:rPr>
        <w:t xml:space="preserve"> This Together </w:t>
      </w:r>
    </w:p>
    <w:p w14:paraId="771DBB5B" w14:textId="77777777" w:rsidR="00431DD6" w:rsidRPr="00431DD6" w:rsidRDefault="00431DD6" w:rsidP="00431DD6">
      <w:pPr>
        <w:spacing w:after="6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First and </w:t>
      </w:r>
      <w:proofErr w:type="gramStart"/>
      <w:r w:rsidRPr="00431DD6">
        <w:rPr>
          <w:rFonts w:ascii="Arial" w:eastAsia="Calibri" w:hAnsi="Arial" w:cs="Arial"/>
          <w:sz w:val="28"/>
          <w:szCs w:val="28"/>
          <w:lang w:eastAsia="en-ZW"/>
        </w:rPr>
        <w:t>foremost</w:t>
      </w:r>
      <w:proofErr w:type="gramEnd"/>
      <w:r w:rsidRPr="00431DD6">
        <w:rPr>
          <w:rFonts w:ascii="Arial" w:eastAsia="Calibri" w:hAnsi="Arial" w:cs="Arial"/>
          <w:sz w:val="28"/>
          <w:szCs w:val="28"/>
          <w:lang w:eastAsia="en-ZW"/>
        </w:rPr>
        <w:t xml:space="preserve"> the policy brief outlined what has been dubbed "frontline human rights".  These rights include life, health, access to health and freedom of movement.  The report shows how such rights are the cornerstone of society yet in one way or another they have been challenged due to the pandemic the world now faces.  The biggest challenge being of that of freedom of movement.  The report notes how things have changed; how the children of today have had their education affected more than any other group in history; and how food security has been given a whole new meaning by the crisis.  </w:t>
      </w:r>
    </w:p>
    <w:p w14:paraId="4AA9866C" w14:textId="77777777" w:rsidR="00431DD6" w:rsidRPr="00431DD6" w:rsidRDefault="00431DD6" w:rsidP="00431DD6">
      <w:pPr>
        <w:spacing w:after="6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It is highlighted in bold that effective and generalised testing and tracing can </w:t>
      </w:r>
      <w:proofErr w:type="gramStart"/>
      <w:r w:rsidRPr="00431DD6">
        <w:rPr>
          <w:rFonts w:ascii="Arial" w:eastAsia="Calibri" w:hAnsi="Arial" w:cs="Arial"/>
          <w:sz w:val="28"/>
          <w:szCs w:val="28"/>
          <w:lang w:eastAsia="en-ZW"/>
        </w:rPr>
        <w:t>actually help</w:t>
      </w:r>
      <w:proofErr w:type="gramEnd"/>
      <w:r w:rsidRPr="00431DD6">
        <w:rPr>
          <w:rFonts w:ascii="Arial" w:eastAsia="Calibri" w:hAnsi="Arial" w:cs="Arial"/>
          <w:sz w:val="28"/>
          <w:szCs w:val="28"/>
          <w:lang w:eastAsia="en-ZW"/>
        </w:rPr>
        <w:t xml:space="preserve"> mitigate the need for placing more restrictions on citizens.</w:t>
      </w:r>
    </w:p>
    <w:p w14:paraId="6496BA85"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lastRenderedPageBreak/>
        <w:t xml:space="preserve">The next part of the policy brief shows the effects of the pandemic through maps. For </w:t>
      </w:r>
      <w:proofErr w:type="gramStart"/>
      <w:r w:rsidRPr="00431DD6">
        <w:rPr>
          <w:rFonts w:ascii="Arial" w:eastAsia="Calibri" w:hAnsi="Arial" w:cs="Arial"/>
          <w:sz w:val="28"/>
          <w:szCs w:val="28"/>
          <w:lang w:eastAsia="en-ZW"/>
        </w:rPr>
        <w:t>example</w:t>
      </w:r>
      <w:proofErr w:type="gramEnd"/>
      <w:r w:rsidRPr="00431DD6">
        <w:rPr>
          <w:rFonts w:ascii="Arial" w:eastAsia="Calibri" w:hAnsi="Arial" w:cs="Arial"/>
          <w:sz w:val="28"/>
          <w:szCs w:val="28"/>
          <w:lang w:eastAsia="en-ZW"/>
        </w:rPr>
        <w:t xml:space="preserve"> one of the maps shows that only four countries in the world have their schools open at the moment.  The other maps show countries that have taken lockdown measures including border closures, other maps show the number deaths and countries that have humanitarian response plans, of which Zimbabwe is one.</w:t>
      </w:r>
    </w:p>
    <w:p w14:paraId="057E5FA1"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The next part consists of "Six Key Human Rights Elements":</w:t>
      </w:r>
    </w:p>
    <w:p w14:paraId="5C2758C3"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1. Protecting people's lives is the priority; protecting livelihoods helps us do it</w:t>
      </w:r>
    </w:p>
    <w:p w14:paraId="6C85104C"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2. The virus does not discriminate, but its impacts do</w:t>
      </w:r>
    </w:p>
    <w:p w14:paraId="47CF1D2F"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 xml:space="preserve">3. Involve everyone in your response </w:t>
      </w:r>
    </w:p>
    <w:p w14:paraId="6F9F6B5D"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 xml:space="preserve">4. The threat is the virus, not the people </w:t>
      </w:r>
    </w:p>
    <w:p w14:paraId="51E6C013"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5. No country can beat this alone</w:t>
      </w:r>
    </w:p>
    <w:p w14:paraId="1C638B52"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ab/>
        <w:t>6. When we recover, we must be better than we were before.</w:t>
      </w:r>
    </w:p>
    <w:p w14:paraId="31E48A47" w14:textId="77777777" w:rsidR="00431DD6" w:rsidRPr="00431DD6" w:rsidRDefault="00431DD6" w:rsidP="00431DD6">
      <w:pPr>
        <w:spacing w:after="24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The Six Elements are elaborately explained in the report and map out ways in which countries should go regarding each element. </w:t>
      </w:r>
    </w:p>
    <w:p w14:paraId="27999631" w14:textId="77777777" w:rsidR="00431DD6" w:rsidRPr="00431DD6" w:rsidRDefault="00431DD6" w:rsidP="00431DD6">
      <w:pPr>
        <w:spacing w:after="120"/>
        <w:jc w:val="both"/>
        <w:rPr>
          <w:rFonts w:ascii="Arial" w:eastAsia="Calibri" w:hAnsi="Arial" w:cs="Arial"/>
          <w:sz w:val="28"/>
          <w:szCs w:val="28"/>
          <w:lang w:eastAsia="en-ZW"/>
        </w:rPr>
      </w:pPr>
      <w:r w:rsidRPr="00431DD6">
        <w:rPr>
          <w:rFonts w:ascii="Arial" w:eastAsia="Calibri" w:hAnsi="Arial" w:cs="Arial"/>
          <w:sz w:val="28"/>
          <w:szCs w:val="28"/>
          <w:lang w:eastAsia="en-ZW"/>
        </w:rPr>
        <w:t xml:space="preserve">Overall this policy brief introduced by the Secretary General should be considered seriously by governments all over the world.  The recommendations should be adapted as far as state resources allow and measures to ensure greater transparency and accountability and responsiveness should be taken.  </w:t>
      </w:r>
    </w:p>
    <w:p w14:paraId="4A23ABD1" w14:textId="77777777" w:rsidR="00431DD6" w:rsidRPr="00431DD6" w:rsidRDefault="00431DD6" w:rsidP="00431DD6">
      <w:pPr>
        <w:jc w:val="both"/>
        <w:rPr>
          <w:rFonts w:ascii="Arial" w:eastAsia="Calibri" w:hAnsi="Arial" w:cs="Arial"/>
          <w:sz w:val="28"/>
          <w:szCs w:val="28"/>
          <w:lang w:eastAsia="en-ZW"/>
        </w:rPr>
      </w:pPr>
    </w:p>
    <w:p w14:paraId="55835ED8" w14:textId="77777777" w:rsidR="00431DD6" w:rsidRPr="00431DD6" w:rsidRDefault="00431DD6" w:rsidP="00431DD6">
      <w:pPr>
        <w:spacing w:after="20"/>
        <w:jc w:val="center"/>
        <w:rPr>
          <w:rFonts w:ascii="Calibri" w:eastAsia="Calibri" w:hAnsi="Calibri"/>
          <w:b/>
          <w:bCs/>
          <w:i/>
          <w:iCs/>
          <w:color w:val="1F497D"/>
          <w:sz w:val="18"/>
          <w:szCs w:val="18"/>
          <w:lang w:eastAsia="en-US"/>
        </w:rPr>
      </w:pPr>
      <w:r w:rsidRPr="00431DD6">
        <w:rPr>
          <w:rFonts w:ascii="Calibri" w:eastAsia="Calibri" w:hAnsi="Calibri" w:cs="Calibri"/>
          <w:b/>
          <w:bCs/>
          <w:i/>
          <w:iCs/>
          <w:color w:val="1F497D"/>
          <w:sz w:val="18"/>
          <w:szCs w:val="18"/>
          <w:lang w:eastAsia="en-US"/>
        </w:rPr>
        <w:t xml:space="preserve">Veritas makes every effort to ensure reliable </w:t>
      </w:r>
      <w:proofErr w:type="gramStart"/>
      <w:r w:rsidRPr="00431DD6">
        <w:rPr>
          <w:rFonts w:ascii="Calibri" w:eastAsia="Calibri" w:hAnsi="Calibri" w:cs="Calibri"/>
          <w:b/>
          <w:bCs/>
          <w:i/>
          <w:iCs/>
          <w:color w:val="1F497D"/>
          <w:sz w:val="18"/>
          <w:szCs w:val="18"/>
          <w:lang w:eastAsia="en-US"/>
        </w:rPr>
        <w:t>information, but</w:t>
      </w:r>
      <w:proofErr w:type="gramEnd"/>
      <w:r w:rsidRPr="00431DD6">
        <w:rPr>
          <w:rFonts w:ascii="Calibri" w:eastAsia="Calibri" w:hAnsi="Calibri" w:cs="Calibri"/>
          <w:b/>
          <w:bCs/>
          <w:i/>
          <w:iCs/>
          <w:color w:val="1F497D"/>
          <w:sz w:val="18"/>
          <w:szCs w:val="18"/>
          <w:lang w:eastAsia="en-US"/>
        </w:rPr>
        <w:t xml:space="preserve"> cannot take legal responsibility for information supplied.</w:t>
      </w:r>
    </w:p>
    <w:p w14:paraId="2BDA7038" w14:textId="77777777" w:rsidR="00431DD6" w:rsidRPr="00431DD6" w:rsidRDefault="00431DD6" w:rsidP="00431DD6">
      <w:pPr>
        <w:spacing w:after="40"/>
        <w:jc w:val="center"/>
        <w:rPr>
          <w:rFonts w:eastAsia="Calibri" w:cs="Calibri"/>
          <w:b/>
          <w:bCs/>
          <w:sz w:val="24"/>
          <w:szCs w:val="24"/>
          <w:lang w:eastAsia="en-US"/>
        </w:rPr>
      </w:pPr>
      <w:r w:rsidRPr="00431DD6">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431DD6">
        <w:rPr>
          <w:rFonts w:ascii="Calibri" w:eastAsia="Calibri" w:hAnsi="Calibri" w:cs="Calibri"/>
          <w:b/>
          <w:bCs/>
          <w:i/>
          <w:iCs/>
          <w:color w:val="000080"/>
          <w:sz w:val="18"/>
          <w:szCs w:val="18"/>
          <w:u w:val="single"/>
          <w:lang w:eastAsia="en-US"/>
        </w:rPr>
        <w:t xml:space="preserve"> </w:t>
      </w:r>
      <w:hyperlink r:id="rId7" w:history="1">
        <w:r w:rsidRPr="00431DD6">
          <w:rPr>
            <w:rFonts w:ascii="Calibri" w:eastAsia="Calibri" w:hAnsi="Calibri" w:cs="Calibri"/>
            <w:b/>
            <w:bCs/>
            <w:i/>
            <w:iCs/>
            <w:color w:val="008000"/>
            <w:sz w:val="18"/>
            <w:szCs w:val="18"/>
            <w:u w:val="single"/>
            <w:lang w:eastAsia="en-US"/>
          </w:rPr>
          <w:t>veritas@mango.zw</w:t>
        </w:r>
      </w:hyperlink>
    </w:p>
    <w:p w14:paraId="760FCF76" w14:textId="77777777" w:rsidR="00431DD6" w:rsidRPr="00431DD6" w:rsidRDefault="00431DD6" w:rsidP="00431DD6">
      <w:pPr>
        <w:spacing w:after="20"/>
        <w:jc w:val="center"/>
        <w:rPr>
          <w:rFonts w:ascii="Calibri" w:eastAsia="Calibri" w:hAnsi="Calibri" w:cs="Calibri"/>
          <w:b/>
          <w:bCs/>
          <w:sz w:val="20"/>
          <w:szCs w:val="20"/>
          <w:lang w:eastAsia="en-US"/>
        </w:rPr>
      </w:pPr>
      <w:r w:rsidRPr="00431DD6">
        <w:rPr>
          <w:rFonts w:ascii="Calibri" w:eastAsia="Calibri" w:hAnsi="Calibri" w:cs="Calibri"/>
          <w:b/>
          <w:bCs/>
          <w:i/>
          <w:iCs/>
          <w:color w:val="1F497D"/>
          <w:sz w:val="18"/>
          <w:szCs w:val="18"/>
          <w:u w:val="single"/>
          <w:lang w:eastAsia="en-US"/>
        </w:rPr>
        <w:t xml:space="preserve">If you are looking for </w:t>
      </w:r>
      <w:proofErr w:type="gramStart"/>
      <w:r w:rsidRPr="00431DD6">
        <w:rPr>
          <w:rFonts w:ascii="Calibri" w:eastAsia="Calibri" w:hAnsi="Calibri" w:cs="Calibri"/>
          <w:b/>
          <w:bCs/>
          <w:i/>
          <w:iCs/>
          <w:color w:val="1F497D"/>
          <w:sz w:val="18"/>
          <w:szCs w:val="18"/>
          <w:u w:val="single"/>
          <w:lang w:eastAsia="en-US"/>
        </w:rPr>
        <w:t>legislation</w:t>
      </w:r>
      <w:proofErr w:type="gramEnd"/>
      <w:r w:rsidRPr="00431DD6">
        <w:rPr>
          <w:rFonts w:ascii="Calibri" w:eastAsia="Calibri" w:hAnsi="Calibri" w:cs="Calibri"/>
          <w:b/>
          <w:bCs/>
          <w:i/>
          <w:iCs/>
          <w:color w:val="1F497D"/>
          <w:sz w:val="18"/>
          <w:szCs w:val="18"/>
          <w:lang w:eastAsia="en-US"/>
        </w:rPr>
        <w:t xml:space="preserve"> please look for it on </w:t>
      </w:r>
      <w:hyperlink r:id="rId8" w:history="1">
        <w:r w:rsidRPr="00431DD6">
          <w:rPr>
            <w:rFonts w:ascii="Calibri" w:eastAsia="Calibri" w:hAnsi="Calibri" w:cs="Calibri"/>
            <w:i/>
            <w:iCs/>
            <w:color w:val="008000"/>
            <w:sz w:val="18"/>
            <w:szCs w:val="18"/>
            <w:u w:val="single"/>
            <w:lang w:eastAsia="en-US"/>
          </w:rPr>
          <w:t>www.veritaszim.net</w:t>
        </w:r>
      </w:hyperlink>
    </w:p>
    <w:p w14:paraId="5796C7C5" w14:textId="77777777" w:rsidR="00431DD6" w:rsidRPr="00431DD6" w:rsidRDefault="00431DD6" w:rsidP="00431DD6">
      <w:pPr>
        <w:spacing w:after="120"/>
        <w:jc w:val="center"/>
        <w:rPr>
          <w:rFonts w:ascii="Calibri" w:eastAsia="Calibri" w:hAnsi="Calibri" w:cs="Calibri"/>
          <w:color w:val="1F497D"/>
          <w:sz w:val="8"/>
          <w:szCs w:val="8"/>
          <w:lang w:eastAsia="en-US"/>
        </w:rPr>
      </w:pPr>
      <w:r w:rsidRPr="00431DD6">
        <w:rPr>
          <w:rFonts w:ascii="Calibri" w:eastAsia="Calibri" w:hAnsi="Calibri" w:cs="Calibri"/>
          <w:b/>
          <w:bCs/>
          <w:color w:val="1F497D"/>
          <w:sz w:val="18"/>
          <w:szCs w:val="18"/>
          <w:lang w:eastAsia="en-US"/>
        </w:rPr>
        <w:t>Follow us on</w:t>
      </w:r>
      <w:r w:rsidRPr="00431DD6">
        <w:rPr>
          <w:rFonts w:ascii="Calibri" w:eastAsia="Calibri" w:hAnsi="Calibri" w:cs="Calibri"/>
          <w:color w:val="000080"/>
          <w:sz w:val="18"/>
          <w:szCs w:val="18"/>
          <w:lang w:eastAsia="en-US"/>
        </w:rPr>
        <w:t xml:space="preserve"> </w:t>
      </w:r>
      <w:r w:rsidRPr="00431DD6">
        <w:rPr>
          <w:rFonts w:ascii="Calibri" w:eastAsia="Calibri" w:hAnsi="Calibri" w:cs="Calibri"/>
          <w:b/>
          <w:i/>
          <w:noProof/>
          <w:color w:val="1F497D"/>
          <w:lang w:eastAsia="en-US"/>
        </w:rPr>
        <w:drawing>
          <wp:inline distT="0" distB="0" distL="0" distR="0" wp14:anchorId="13F1BEC9" wp14:editId="3C30D2E0">
            <wp:extent cx="257175" cy="257175"/>
            <wp:effectExtent l="0" t="0" r="9525" b="9525"/>
            <wp:docPr id="11" name="Picture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431DD6">
        <w:rPr>
          <w:rFonts w:ascii="Calibri" w:eastAsia="Calibri" w:hAnsi="Calibri" w:cs="Calibri"/>
          <w:color w:val="1F497D"/>
          <w:lang w:eastAsia="en-US"/>
        </w:rPr>
        <w:t> </w:t>
      </w:r>
      <w:r w:rsidRPr="00431DD6">
        <w:rPr>
          <w:rFonts w:ascii="Calibri" w:eastAsia="Calibri" w:hAnsi="Calibri" w:cs="Calibri"/>
          <w:b/>
          <w:i/>
          <w:noProof/>
          <w:lang w:eastAsia="en-US"/>
        </w:rPr>
        <w:drawing>
          <wp:inline distT="0" distB="0" distL="0" distR="0" wp14:anchorId="3816BB82" wp14:editId="5B2445CA">
            <wp:extent cx="295275" cy="257175"/>
            <wp:effectExtent l="0" t="0" r="9525" b="9525"/>
            <wp:docPr id="12" name="Picture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431DD6">
        <w:rPr>
          <w:rFonts w:ascii="Calibri" w:eastAsia="Calibri" w:hAnsi="Calibri" w:cs="Calibri"/>
          <w:color w:val="1F497D"/>
          <w:lang w:eastAsia="en-US"/>
        </w:rPr>
        <w:t> </w:t>
      </w:r>
      <w:r w:rsidRPr="00431DD6">
        <w:rPr>
          <w:rFonts w:ascii="Calibri" w:eastAsia="Calibri" w:hAnsi="Calibri" w:cs="Calibri"/>
          <w:b/>
          <w:i/>
          <w:noProof/>
          <w:color w:val="1F497D"/>
          <w:lang w:eastAsia="en-US"/>
        </w:rPr>
        <w:drawing>
          <wp:inline distT="0" distB="0" distL="0" distR="0" wp14:anchorId="19962EE0" wp14:editId="31910EB5">
            <wp:extent cx="257175" cy="266700"/>
            <wp:effectExtent l="0" t="0" r="9525" b="0"/>
            <wp:docPr id="13" name="Picture 4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431DD6">
        <w:rPr>
          <w:rFonts w:ascii="Calibri" w:eastAsia="Calibri" w:hAnsi="Calibri" w:cs="Calibri"/>
          <w:color w:val="1F497D"/>
          <w:lang w:eastAsia="en-US"/>
        </w:rPr>
        <w:t> </w:t>
      </w:r>
      <w:r w:rsidRPr="00431DD6">
        <w:rPr>
          <w:rFonts w:ascii="Calibri" w:eastAsia="Calibri" w:hAnsi="Calibri" w:cs="Calibri"/>
          <w:b/>
          <w:i/>
          <w:noProof/>
          <w:lang w:eastAsia="en-US"/>
        </w:rPr>
        <w:drawing>
          <wp:inline distT="0" distB="0" distL="0" distR="0" wp14:anchorId="24EE0C99" wp14:editId="5B661110">
            <wp:extent cx="304800" cy="304800"/>
            <wp:effectExtent l="0" t="0" r="0" b="0"/>
            <wp:docPr id="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31DD6">
        <w:rPr>
          <w:rFonts w:ascii="Calibri" w:eastAsia="Calibri" w:hAnsi="Calibri" w:cs="Calibri"/>
          <w:b/>
          <w:bCs/>
          <w:color w:val="1F497D"/>
          <w:sz w:val="18"/>
          <w:szCs w:val="18"/>
          <w:lang w:eastAsia="en-US"/>
        </w:rPr>
        <w:t>(+263 71 893 3633)</w:t>
      </w:r>
    </w:p>
    <w:p w14:paraId="4E7AAB9B" w14:textId="77777777" w:rsidR="00431DD6" w:rsidRPr="00431DD6" w:rsidRDefault="00431DD6" w:rsidP="00431DD6">
      <w:pPr>
        <w:spacing w:after="20"/>
        <w:jc w:val="center"/>
        <w:rPr>
          <w:rFonts w:ascii="Calibri" w:eastAsia="Calibri" w:hAnsi="Calibri" w:cs="Calibri"/>
          <w:color w:val="1F497D"/>
          <w:sz w:val="28"/>
          <w:szCs w:val="28"/>
          <w:lang w:eastAsia="en-US"/>
        </w:rPr>
      </w:pPr>
      <w:r w:rsidRPr="00431DD6">
        <w:rPr>
          <w:rFonts w:ascii="Calibri" w:eastAsia="Calibri" w:hAnsi="Calibri" w:cs="Calibri"/>
          <w:b/>
          <w:i/>
          <w:noProof/>
          <w:lang w:eastAsia="en-US"/>
        </w:rPr>
        <w:drawing>
          <wp:inline distT="0" distB="0" distL="0" distR="0" wp14:anchorId="75A97797" wp14:editId="015DC176">
            <wp:extent cx="695325" cy="238125"/>
            <wp:effectExtent l="0" t="0" r="9525" b="9525"/>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p w14:paraId="5D9417C4" w14:textId="53162762" w:rsidR="00C95847" w:rsidRPr="00431DD6" w:rsidRDefault="00431DD6" w:rsidP="00431DD6">
      <w:r w:rsidRPr="00431DD6">
        <w:rPr>
          <w:rFonts w:eastAsia="Calibri"/>
          <w:b/>
          <w:bCs/>
          <w:i/>
          <w:iCs/>
          <w:color w:val="002060"/>
          <w:sz w:val="18"/>
          <w:szCs w:val="18"/>
          <w:lang w:eastAsia="en-ZW"/>
        </w:rPr>
        <w:t>This work is licensed under a</w:t>
      </w:r>
      <w:r w:rsidRPr="00431DD6">
        <w:rPr>
          <w:rFonts w:eastAsia="Calibri"/>
          <w:i/>
          <w:iCs/>
          <w:color w:val="1F497D"/>
          <w:sz w:val="18"/>
          <w:szCs w:val="18"/>
          <w:lang w:eastAsia="en-ZW"/>
        </w:rPr>
        <w:t xml:space="preserve"> </w:t>
      </w:r>
      <w:hyperlink r:id="rId22" w:history="1">
        <w:r w:rsidRPr="00431DD6">
          <w:rPr>
            <w:rFonts w:eastAsia="Calibri"/>
            <w:i/>
            <w:iCs/>
            <w:color w:val="008000"/>
            <w:sz w:val="18"/>
            <w:szCs w:val="18"/>
            <w:u w:val="single"/>
            <w:lang w:eastAsia="en-ZW"/>
          </w:rPr>
          <w:t>Creative Commons Attribution-</w:t>
        </w:r>
        <w:proofErr w:type="spellStart"/>
        <w:r w:rsidRPr="00431DD6">
          <w:rPr>
            <w:rFonts w:eastAsia="Calibri"/>
            <w:i/>
            <w:iCs/>
            <w:color w:val="008000"/>
            <w:sz w:val="18"/>
            <w:szCs w:val="18"/>
            <w:u w:val="single"/>
            <w:lang w:eastAsia="en-ZW"/>
          </w:rPr>
          <w:t>NonCommercial</w:t>
        </w:r>
        <w:proofErr w:type="spellEnd"/>
        <w:r w:rsidRPr="00431DD6">
          <w:rPr>
            <w:rFonts w:eastAsia="Calibri"/>
            <w:i/>
            <w:iCs/>
            <w:color w:val="008000"/>
            <w:sz w:val="18"/>
            <w:szCs w:val="18"/>
            <w:u w:val="single"/>
            <w:lang w:eastAsia="en-ZW"/>
          </w:rPr>
          <w:t>-</w:t>
        </w:r>
        <w:proofErr w:type="spellStart"/>
        <w:r w:rsidRPr="00431DD6">
          <w:rPr>
            <w:rFonts w:eastAsia="Calibri"/>
            <w:i/>
            <w:iCs/>
            <w:color w:val="008000"/>
            <w:sz w:val="18"/>
            <w:szCs w:val="18"/>
            <w:u w:val="single"/>
            <w:lang w:eastAsia="en-ZW"/>
          </w:rPr>
          <w:t>ShareAlike</w:t>
        </w:r>
        <w:proofErr w:type="spellEnd"/>
        <w:r w:rsidRPr="00431DD6">
          <w:rPr>
            <w:rFonts w:eastAsia="Calibri"/>
            <w:i/>
            <w:iCs/>
            <w:color w:val="008000"/>
            <w:sz w:val="18"/>
            <w:szCs w:val="18"/>
            <w:u w:val="single"/>
            <w:lang w:eastAsia="en-ZW"/>
          </w:rPr>
          <w:t xml:space="preserve"> 4.0 International License</w:t>
        </w:r>
      </w:hyperlink>
    </w:p>
    <w:sectPr w:rsidR="00C95847" w:rsidRPr="00431DD6" w:rsidSect="002F570F">
      <w:headerReference w:type="default" r:id="rId2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5185" w14:textId="77777777" w:rsidR="00A102A0" w:rsidRDefault="00A102A0" w:rsidP="002F570F">
      <w:r>
        <w:separator/>
      </w:r>
    </w:p>
  </w:endnote>
  <w:endnote w:type="continuationSeparator" w:id="0">
    <w:p w14:paraId="4268C370" w14:textId="77777777" w:rsidR="00A102A0" w:rsidRDefault="00A102A0"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D966" w14:textId="77777777" w:rsidR="00A102A0" w:rsidRDefault="00A102A0" w:rsidP="002F570F">
      <w:r>
        <w:separator/>
      </w:r>
    </w:p>
  </w:footnote>
  <w:footnote w:type="continuationSeparator" w:id="0">
    <w:p w14:paraId="022F25AB" w14:textId="77777777" w:rsidR="00A102A0" w:rsidRDefault="00A102A0"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B92E" w14:textId="2EBE13D0" w:rsidR="002F570F" w:rsidRDefault="0036644B" w:rsidP="002F570F">
    <w:pPr>
      <w:pStyle w:val="Header"/>
      <w:pBdr>
        <w:bottom w:val="single" w:sz="4" w:space="1" w:color="auto"/>
      </w:pBdr>
      <w:tabs>
        <w:tab w:val="clear" w:pos="4513"/>
        <w:tab w:val="clear" w:pos="9026"/>
        <w:tab w:val="center" w:pos="4820"/>
        <w:tab w:val="right" w:pos="9638"/>
      </w:tabs>
    </w:pPr>
    <w:r>
      <w:t>Bill Watch</w:t>
    </w:r>
    <w:r w:rsidR="00F17AA5">
      <w:t xml:space="preserve"> </w:t>
    </w:r>
    <w:r w:rsidR="009F45A7">
      <w:t>1</w:t>
    </w:r>
    <w:r w:rsidR="00431DD6">
      <w:t>9</w:t>
    </w:r>
    <w:r w:rsidR="00F17AA5">
      <w:t>/20</w:t>
    </w:r>
    <w:r w:rsidR="002D2BAA">
      <w:t>20</w:t>
    </w:r>
    <w:r w:rsidR="00F17AA5">
      <w:tab/>
    </w:r>
    <w:r w:rsidR="00431DD6" w:rsidRPr="00431DD6">
      <w:t>COVID-19 and Human Rights</w:t>
    </w:r>
    <w:r w:rsidR="00F17AA5">
      <w:tab/>
    </w:r>
    <w:r w:rsidR="002C04FF">
      <w:t>2</w:t>
    </w:r>
    <w:r w:rsidR="00431DD6">
      <w:t>4</w:t>
    </w:r>
    <w:r w:rsidR="00450F95">
      <w:t xml:space="preserve"> </w:t>
    </w:r>
    <w:r w:rsidR="00252005">
      <w:t>April</w:t>
    </w:r>
    <w:r w:rsidR="00330C78">
      <w:t xml:space="preserve"> </w:t>
    </w:r>
    <w:r w:rsidR="00F17AA5">
      <w:t>20</w:t>
    </w:r>
    <w:r w:rsidR="002D2BAA">
      <w:t>20</w:t>
    </w:r>
  </w:p>
  <w:p w14:paraId="47086902" w14:textId="50896BD7" w:rsidR="00431DD6" w:rsidRDefault="00431DD6" w:rsidP="002F570F">
    <w:pPr>
      <w:pStyle w:val="Header"/>
      <w:pBdr>
        <w:bottom w:val="single" w:sz="4" w:space="1" w:color="auto"/>
      </w:pBdr>
      <w:tabs>
        <w:tab w:val="clear" w:pos="4513"/>
        <w:tab w:val="clear" w:pos="9026"/>
        <w:tab w:val="center" w:pos="4820"/>
        <w:tab w:val="right" w:pos="9638"/>
      </w:tabs>
    </w:pPr>
    <w:r>
      <w:tab/>
    </w:r>
    <w:r w:rsidRPr="00431DD6">
      <w:t>We Are All</w:t>
    </w:r>
    <w:r>
      <w:t xml:space="preserve"> </w:t>
    </w:r>
    <w:proofErr w:type="gramStart"/>
    <w:r w:rsidRPr="00431DD6">
      <w:t>In</w:t>
    </w:r>
    <w:proofErr w:type="gramEnd"/>
    <w:r w:rsidRPr="00431DD6">
      <w:t xml:space="preserve"> This Together</w:t>
    </w:r>
  </w:p>
  <w:p w14:paraId="6FE50994" w14:textId="77777777"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EDA"/>
    <w:multiLevelType w:val="hybridMultilevel"/>
    <w:tmpl w:val="3E5CAC56"/>
    <w:lvl w:ilvl="0" w:tplc="E2AC9002">
      <w:start w:val="1"/>
      <w:numFmt w:val="bullet"/>
      <w:lvlText w:val=""/>
      <w:lvlJc w:val="left"/>
      <w:pPr>
        <w:ind w:left="340" w:hanging="34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332417"/>
    <w:multiLevelType w:val="hybridMultilevel"/>
    <w:tmpl w:val="902EBBA2"/>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C26CF"/>
    <w:multiLevelType w:val="hybridMultilevel"/>
    <w:tmpl w:val="3D624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FC13EEF"/>
    <w:multiLevelType w:val="hybridMultilevel"/>
    <w:tmpl w:val="988A714C"/>
    <w:lvl w:ilvl="0" w:tplc="0E94BFD2">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B1466F"/>
    <w:multiLevelType w:val="hybridMultilevel"/>
    <w:tmpl w:val="AC9A33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E30021C"/>
    <w:multiLevelType w:val="hybridMultilevel"/>
    <w:tmpl w:val="4432B4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D352CFC"/>
    <w:multiLevelType w:val="hybridMultilevel"/>
    <w:tmpl w:val="C3F0697A"/>
    <w:lvl w:ilvl="0" w:tplc="F2B481B0">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78"/>
    <w:rsid w:val="001C5825"/>
    <w:rsid w:val="00252005"/>
    <w:rsid w:val="002C04FF"/>
    <w:rsid w:val="002D2BAA"/>
    <w:rsid w:val="002D3361"/>
    <w:rsid w:val="002F570F"/>
    <w:rsid w:val="00330C78"/>
    <w:rsid w:val="00362631"/>
    <w:rsid w:val="0036644B"/>
    <w:rsid w:val="00431DD6"/>
    <w:rsid w:val="00450F95"/>
    <w:rsid w:val="0047320E"/>
    <w:rsid w:val="00557B91"/>
    <w:rsid w:val="005F0FEC"/>
    <w:rsid w:val="00696B45"/>
    <w:rsid w:val="007263D1"/>
    <w:rsid w:val="007E3DA4"/>
    <w:rsid w:val="008119CB"/>
    <w:rsid w:val="0081699A"/>
    <w:rsid w:val="00861304"/>
    <w:rsid w:val="009763EB"/>
    <w:rsid w:val="009F45A7"/>
    <w:rsid w:val="00A102A0"/>
    <w:rsid w:val="00B9099B"/>
    <w:rsid w:val="00C95847"/>
    <w:rsid w:val="00CB26FF"/>
    <w:rsid w:val="00D215A1"/>
    <w:rsid w:val="00D25B46"/>
    <w:rsid w:val="00D81F29"/>
    <w:rsid w:val="00D95952"/>
    <w:rsid w:val="00E0420D"/>
    <w:rsid w:val="00E13E76"/>
    <w:rsid w:val="00E20D70"/>
    <w:rsid w:val="00E6277D"/>
    <w:rsid w:val="00F028EB"/>
    <w:rsid w:val="00F17AA5"/>
    <w:rsid w:val="00F3625C"/>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A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0C78"/>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0C78"/>
    <w:rPr>
      <w:color w:val="0563C1"/>
      <w:u w:val="single"/>
    </w:rPr>
  </w:style>
  <w:style w:type="paragraph" w:styleId="ListParagraph">
    <w:name w:val="List Paragraph"/>
    <w:basedOn w:val="Normal"/>
    <w:uiPriority w:val="34"/>
    <w:qFormat/>
    <w:rsid w:val="00330C78"/>
    <w:pPr>
      <w:ind w:left="720"/>
    </w:pPr>
  </w:style>
  <w:style w:type="paragraph" w:customStyle="1" w:styleId="stylearial14ptboldredcentered">
    <w:name w:val="stylearial14ptboldredcentered"/>
    <w:basedOn w:val="Normal"/>
    <w:rsid w:val="00330C78"/>
    <w:pPr>
      <w:jc w:val="center"/>
    </w:pPr>
    <w:rPr>
      <w:rFonts w:ascii="Arial"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74">
      <w:bodyDiv w:val="1"/>
      <w:marLeft w:val="0"/>
      <w:marRight w:val="0"/>
      <w:marTop w:val="0"/>
      <w:marBottom w:val="0"/>
      <w:divBdr>
        <w:top w:val="none" w:sz="0" w:space="0" w:color="auto"/>
        <w:left w:val="none" w:sz="0" w:space="0" w:color="auto"/>
        <w:bottom w:val="none" w:sz="0" w:space="0" w:color="auto"/>
        <w:right w:val="none" w:sz="0" w:space="0" w:color="auto"/>
      </w:divBdr>
    </w:div>
    <w:div w:id="206256740">
      <w:bodyDiv w:val="1"/>
      <w:marLeft w:val="0"/>
      <w:marRight w:val="0"/>
      <w:marTop w:val="0"/>
      <w:marBottom w:val="0"/>
      <w:divBdr>
        <w:top w:val="none" w:sz="0" w:space="0" w:color="auto"/>
        <w:left w:val="none" w:sz="0" w:space="0" w:color="auto"/>
        <w:bottom w:val="none" w:sz="0" w:space="0" w:color="auto"/>
        <w:right w:val="none" w:sz="0" w:space="0" w:color="auto"/>
      </w:divBdr>
    </w:div>
    <w:div w:id="405879297">
      <w:bodyDiv w:val="1"/>
      <w:marLeft w:val="0"/>
      <w:marRight w:val="0"/>
      <w:marTop w:val="0"/>
      <w:marBottom w:val="0"/>
      <w:divBdr>
        <w:top w:val="none" w:sz="0" w:space="0" w:color="auto"/>
        <w:left w:val="none" w:sz="0" w:space="0" w:color="auto"/>
        <w:bottom w:val="none" w:sz="0" w:space="0" w:color="auto"/>
        <w:right w:val="none" w:sz="0" w:space="0" w:color="auto"/>
      </w:divBdr>
    </w:div>
    <w:div w:id="409892120">
      <w:bodyDiv w:val="1"/>
      <w:marLeft w:val="0"/>
      <w:marRight w:val="0"/>
      <w:marTop w:val="0"/>
      <w:marBottom w:val="0"/>
      <w:divBdr>
        <w:top w:val="none" w:sz="0" w:space="0" w:color="auto"/>
        <w:left w:val="none" w:sz="0" w:space="0" w:color="auto"/>
        <w:bottom w:val="none" w:sz="0" w:space="0" w:color="auto"/>
        <w:right w:val="none" w:sz="0" w:space="0" w:color="auto"/>
      </w:divBdr>
    </w:div>
    <w:div w:id="466554957">
      <w:bodyDiv w:val="1"/>
      <w:marLeft w:val="0"/>
      <w:marRight w:val="0"/>
      <w:marTop w:val="0"/>
      <w:marBottom w:val="0"/>
      <w:divBdr>
        <w:top w:val="none" w:sz="0" w:space="0" w:color="auto"/>
        <w:left w:val="none" w:sz="0" w:space="0" w:color="auto"/>
        <w:bottom w:val="none" w:sz="0" w:space="0" w:color="auto"/>
        <w:right w:val="none" w:sz="0" w:space="0" w:color="auto"/>
      </w:divBdr>
    </w:div>
    <w:div w:id="507256378">
      <w:bodyDiv w:val="1"/>
      <w:marLeft w:val="0"/>
      <w:marRight w:val="0"/>
      <w:marTop w:val="0"/>
      <w:marBottom w:val="0"/>
      <w:divBdr>
        <w:top w:val="none" w:sz="0" w:space="0" w:color="auto"/>
        <w:left w:val="none" w:sz="0" w:space="0" w:color="auto"/>
        <w:bottom w:val="none" w:sz="0" w:space="0" w:color="auto"/>
        <w:right w:val="none" w:sz="0" w:space="0" w:color="auto"/>
      </w:divBdr>
    </w:div>
    <w:div w:id="580867349">
      <w:bodyDiv w:val="1"/>
      <w:marLeft w:val="0"/>
      <w:marRight w:val="0"/>
      <w:marTop w:val="0"/>
      <w:marBottom w:val="0"/>
      <w:divBdr>
        <w:top w:val="none" w:sz="0" w:space="0" w:color="auto"/>
        <w:left w:val="none" w:sz="0" w:space="0" w:color="auto"/>
        <w:bottom w:val="none" w:sz="0" w:space="0" w:color="auto"/>
        <w:right w:val="none" w:sz="0" w:space="0" w:color="auto"/>
      </w:divBdr>
    </w:div>
    <w:div w:id="802239633">
      <w:bodyDiv w:val="1"/>
      <w:marLeft w:val="0"/>
      <w:marRight w:val="0"/>
      <w:marTop w:val="0"/>
      <w:marBottom w:val="0"/>
      <w:divBdr>
        <w:top w:val="none" w:sz="0" w:space="0" w:color="auto"/>
        <w:left w:val="none" w:sz="0" w:space="0" w:color="auto"/>
        <w:bottom w:val="none" w:sz="0" w:space="0" w:color="auto"/>
        <w:right w:val="none" w:sz="0" w:space="0" w:color="auto"/>
      </w:divBdr>
    </w:div>
    <w:div w:id="997269851">
      <w:bodyDiv w:val="1"/>
      <w:marLeft w:val="0"/>
      <w:marRight w:val="0"/>
      <w:marTop w:val="0"/>
      <w:marBottom w:val="0"/>
      <w:divBdr>
        <w:top w:val="none" w:sz="0" w:space="0" w:color="auto"/>
        <w:left w:val="none" w:sz="0" w:space="0" w:color="auto"/>
        <w:bottom w:val="none" w:sz="0" w:space="0" w:color="auto"/>
        <w:right w:val="none" w:sz="0" w:space="0" w:color="auto"/>
      </w:divBdr>
    </w:div>
    <w:div w:id="1056204385">
      <w:bodyDiv w:val="1"/>
      <w:marLeft w:val="0"/>
      <w:marRight w:val="0"/>
      <w:marTop w:val="0"/>
      <w:marBottom w:val="0"/>
      <w:divBdr>
        <w:top w:val="none" w:sz="0" w:space="0" w:color="auto"/>
        <w:left w:val="none" w:sz="0" w:space="0" w:color="auto"/>
        <w:bottom w:val="none" w:sz="0" w:space="0" w:color="auto"/>
        <w:right w:val="none" w:sz="0" w:space="0" w:color="auto"/>
      </w:divBdr>
    </w:div>
    <w:div w:id="1142193560">
      <w:bodyDiv w:val="1"/>
      <w:marLeft w:val="0"/>
      <w:marRight w:val="0"/>
      <w:marTop w:val="0"/>
      <w:marBottom w:val="0"/>
      <w:divBdr>
        <w:top w:val="none" w:sz="0" w:space="0" w:color="auto"/>
        <w:left w:val="none" w:sz="0" w:space="0" w:color="auto"/>
        <w:bottom w:val="none" w:sz="0" w:space="0" w:color="auto"/>
        <w:right w:val="none" w:sz="0" w:space="0" w:color="auto"/>
      </w:divBdr>
    </w:div>
    <w:div w:id="1177967117">
      <w:bodyDiv w:val="1"/>
      <w:marLeft w:val="0"/>
      <w:marRight w:val="0"/>
      <w:marTop w:val="0"/>
      <w:marBottom w:val="0"/>
      <w:divBdr>
        <w:top w:val="none" w:sz="0" w:space="0" w:color="auto"/>
        <w:left w:val="none" w:sz="0" w:space="0" w:color="auto"/>
        <w:bottom w:val="none" w:sz="0" w:space="0" w:color="auto"/>
        <w:right w:val="none" w:sz="0" w:space="0" w:color="auto"/>
      </w:divBdr>
    </w:div>
    <w:div w:id="1276790335">
      <w:bodyDiv w:val="1"/>
      <w:marLeft w:val="0"/>
      <w:marRight w:val="0"/>
      <w:marTop w:val="0"/>
      <w:marBottom w:val="0"/>
      <w:divBdr>
        <w:top w:val="none" w:sz="0" w:space="0" w:color="auto"/>
        <w:left w:val="none" w:sz="0" w:space="0" w:color="auto"/>
        <w:bottom w:val="none" w:sz="0" w:space="0" w:color="auto"/>
        <w:right w:val="none" w:sz="0" w:space="0" w:color="auto"/>
      </w:divBdr>
    </w:div>
    <w:div w:id="1314214835">
      <w:bodyDiv w:val="1"/>
      <w:marLeft w:val="0"/>
      <w:marRight w:val="0"/>
      <w:marTop w:val="0"/>
      <w:marBottom w:val="0"/>
      <w:divBdr>
        <w:top w:val="none" w:sz="0" w:space="0" w:color="auto"/>
        <w:left w:val="none" w:sz="0" w:space="0" w:color="auto"/>
        <w:bottom w:val="none" w:sz="0" w:space="0" w:color="auto"/>
        <w:right w:val="none" w:sz="0" w:space="0" w:color="auto"/>
      </w:divBdr>
    </w:div>
    <w:div w:id="1324772315">
      <w:bodyDiv w:val="1"/>
      <w:marLeft w:val="0"/>
      <w:marRight w:val="0"/>
      <w:marTop w:val="0"/>
      <w:marBottom w:val="0"/>
      <w:divBdr>
        <w:top w:val="none" w:sz="0" w:space="0" w:color="auto"/>
        <w:left w:val="none" w:sz="0" w:space="0" w:color="auto"/>
        <w:bottom w:val="none" w:sz="0" w:space="0" w:color="auto"/>
        <w:right w:val="none" w:sz="0" w:space="0" w:color="auto"/>
      </w:divBdr>
    </w:div>
    <w:div w:id="1397585453">
      <w:bodyDiv w:val="1"/>
      <w:marLeft w:val="0"/>
      <w:marRight w:val="0"/>
      <w:marTop w:val="0"/>
      <w:marBottom w:val="0"/>
      <w:divBdr>
        <w:top w:val="none" w:sz="0" w:space="0" w:color="auto"/>
        <w:left w:val="none" w:sz="0" w:space="0" w:color="auto"/>
        <w:bottom w:val="none" w:sz="0" w:space="0" w:color="auto"/>
        <w:right w:val="none" w:sz="0" w:space="0" w:color="auto"/>
      </w:divBdr>
    </w:div>
    <w:div w:id="1527057837">
      <w:bodyDiv w:val="1"/>
      <w:marLeft w:val="0"/>
      <w:marRight w:val="0"/>
      <w:marTop w:val="0"/>
      <w:marBottom w:val="0"/>
      <w:divBdr>
        <w:top w:val="none" w:sz="0" w:space="0" w:color="auto"/>
        <w:left w:val="none" w:sz="0" w:space="0" w:color="auto"/>
        <w:bottom w:val="none" w:sz="0" w:space="0" w:color="auto"/>
        <w:right w:val="none" w:sz="0" w:space="0" w:color="auto"/>
      </w:divBdr>
    </w:div>
    <w:div w:id="1564490192">
      <w:bodyDiv w:val="1"/>
      <w:marLeft w:val="0"/>
      <w:marRight w:val="0"/>
      <w:marTop w:val="0"/>
      <w:marBottom w:val="0"/>
      <w:divBdr>
        <w:top w:val="none" w:sz="0" w:space="0" w:color="auto"/>
        <w:left w:val="none" w:sz="0" w:space="0" w:color="auto"/>
        <w:bottom w:val="none" w:sz="0" w:space="0" w:color="auto"/>
        <w:right w:val="none" w:sz="0" w:space="0" w:color="auto"/>
      </w:divBdr>
    </w:div>
    <w:div w:id="1660572831">
      <w:bodyDiv w:val="1"/>
      <w:marLeft w:val="0"/>
      <w:marRight w:val="0"/>
      <w:marTop w:val="0"/>
      <w:marBottom w:val="0"/>
      <w:divBdr>
        <w:top w:val="none" w:sz="0" w:space="0" w:color="auto"/>
        <w:left w:val="none" w:sz="0" w:space="0" w:color="auto"/>
        <w:bottom w:val="none" w:sz="0" w:space="0" w:color="auto"/>
        <w:right w:val="none" w:sz="0" w:space="0" w:color="auto"/>
      </w:divBdr>
    </w:div>
    <w:div w:id="1890652335">
      <w:bodyDiv w:val="1"/>
      <w:marLeft w:val="0"/>
      <w:marRight w:val="0"/>
      <w:marTop w:val="0"/>
      <w:marBottom w:val="0"/>
      <w:divBdr>
        <w:top w:val="none" w:sz="0" w:space="0" w:color="auto"/>
        <w:left w:val="none" w:sz="0" w:space="0" w:color="auto"/>
        <w:bottom w:val="none" w:sz="0" w:space="0" w:color="auto"/>
        <w:right w:val="none" w:sz="0" w:space="0" w:color="auto"/>
      </w:divBdr>
    </w:div>
    <w:div w:id="1950313917">
      <w:bodyDiv w:val="1"/>
      <w:marLeft w:val="0"/>
      <w:marRight w:val="0"/>
      <w:marTop w:val="0"/>
      <w:marBottom w:val="0"/>
      <w:divBdr>
        <w:top w:val="none" w:sz="0" w:space="0" w:color="auto"/>
        <w:left w:val="none" w:sz="0" w:space="0" w:color="auto"/>
        <w:bottom w:val="none" w:sz="0" w:space="0" w:color="auto"/>
        <w:right w:val="none" w:sz="0" w:space="0" w:color="auto"/>
      </w:divBdr>
    </w:div>
    <w:div w:id="2051880460">
      <w:bodyDiv w:val="1"/>
      <w:marLeft w:val="0"/>
      <w:marRight w:val="0"/>
      <w:marTop w:val="0"/>
      <w:marBottom w:val="0"/>
      <w:divBdr>
        <w:top w:val="none" w:sz="0" w:space="0" w:color="auto"/>
        <w:left w:val="none" w:sz="0" w:space="0" w:color="auto"/>
        <w:bottom w:val="none" w:sz="0" w:space="0" w:color="auto"/>
        <w:right w:val="none" w:sz="0" w:space="0" w:color="auto"/>
      </w:divBdr>
    </w:div>
    <w:div w:id="20927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cid:image006.png@01D57901.83B31EE0" TargetMode="External"/><Relationship Id="rId7" Type="http://schemas.openxmlformats.org/officeDocument/2006/relationships/hyperlink" Target="mailto:veritas@mango.zw" TargetMode="External"/><Relationship Id="rId12" Type="http://schemas.openxmlformats.org/officeDocument/2006/relationships/hyperlink" Target="https://twitter.com/veritaszim" TargetMode="External"/><Relationship Id="rId17" Type="http://schemas.openxmlformats.org/officeDocument/2006/relationships/image" Target="cid:image004.png@01D57901.83B31EE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57901.83B31EE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cid:image005.png@01D57901.83B31EE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3.png@01D57901.83B31EE0" TargetMode="External"/><Relationship Id="rId2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2020-04-27T07:29:00Z</dcterms:created>
  <dcterms:modified xsi:type="dcterms:W3CDTF">2020-04-27T07:29:00Z</dcterms:modified>
</cp:coreProperties>
</file>