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C42" w:rsidRDefault="00CA3437" w:rsidP="00CA3437">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SHANTEL MBEREKO</w:t>
      </w:r>
    </w:p>
    <w:p w:rsidR="00CA3437" w:rsidRDefault="00CA3437" w:rsidP="00CA3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A3437" w:rsidRDefault="00CA3437" w:rsidP="00CA3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CHEHUMAMBE MINING SYNDICATE</w:t>
      </w:r>
    </w:p>
    <w:p w:rsidR="00CA3437" w:rsidRDefault="00CA3437" w:rsidP="00CA3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A3437" w:rsidRDefault="00CA3437" w:rsidP="00CA3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RASS MINING SYNDICATE</w:t>
      </w:r>
    </w:p>
    <w:p w:rsidR="00CA3437" w:rsidRDefault="00CA3437" w:rsidP="00CA3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A3437" w:rsidRDefault="00CA3437" w:rsidP="00CA3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COMMUNITY MINING SYNDICATE</w:t>
      </w:r>
    </w:p>
    <w:p w:rsidR="00CA3437" w:rsidRDefault="00CA3437" w:rsidP="00CA3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CA3437" w:rsidRDefault="00CA3437" w:rsidP="00CA3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MINING COMMISSIONER (HARARE)</w:t>
      </w:r>
    </w:p>
    <w:p w:rsidR="00CA3437" w:rsidRDefault="00CA3437" w:rsidP="00CA3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A3437" w:rsidRDefault="00C53A47" w:rsidP="00CA3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w:t>
      </w:r>
      <w:r w:rsidR="00CA3437">
        <w:rPr>
          <w:rFonts w:ascii="Times New Roman" w:hAnsi="Times New Roman" w:cs="Times New Roman"/>
          <w:sz w:val="24"/>
          <w:szCs w:val="24"/>
        </w:rPr>
        <w:t xml:space="preserve"> PROVINCIAL MINING DIRECTOR (MASHONALAND CENTRAL)</w:t>
      </w:r>
    </w:p>
    <w:p w:rsidR="00CA3437" w:rsidRDefault="00CA3437" w:rsidP="00CA3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A3437" w:rsidRDefault="00CA3437" w:rsidP="00CA3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GIFT CHIVANDIRE</w:t>
      </w:r>
    </w:p>
    <w:p w:rsidR="00CA3437" w:rsidRDefault="00CA3437" w:rsidP="00CA3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A3437" w:rsidRDefault="00CA3437" w:rsidP="00CA3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DICKSON MAFIOS</w:t>
      </w:r>
    </w:p>
    <w:p w:rsidR="00CA3437" w:rsidRDefault="00CA3437" w:rsidP="00CA3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A3437" w:rsidRDefault="00CA3437" w:rsidP="00CA3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CLIVE FULA</w:t>
      </w:r>
    </w:p>
    <w:p w:rsidR="00CA3437" w:rsidRDefault="00CA3437" w:rsidP="00CA3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A3437" w:rsidRDefault="00CA3437" w:rsidP="00CA3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RAN MINE (PVT) LTD</w:t>
      </w:r>
    </w:p>
    <w:p w:rsidR="00CA3437" w:rsidRDefault="00CA3437" w:rsidP="00CA3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A3437" w:rsidRDefault="00CA3437" w:rsidP="00CA3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DISPOL, ZRP, MASHON</w:t>
      </w:r>
      <w:r w:rsidR="00F93A04">
        <w:rPr>
          <w:rFonts w:ascii="Times New Roman" w:hAnsi="Times New Roman" w:cs="Times New Roman"/>
          <w:sz w:val="24"/>
          <w:szCs w:val="24"/>
        </w:rPr>
        <w:t>A</w:t>
      </w:r>
      <w:r>
        <w:rPr>
          <w:rFonts w:ascii="Times New Roman" w:hAnsi="Times New Roman" w:cs="Times New Roman"/>
          <w:sz w:val="24"/>
          <w:szCs w:val="24"/>
        </w:rPr>
        <w:t>LAND CENTRAL (BINDURA</w:t>
      </w:r>
      <w:r w:rsidR="00F93A04">
        <w:rPr>
          <w:rFonts w:ascii="Times New Roman" w:hAnsi="Times New Roman" w:cs="Times New Roman"/>
          <w:sz w:val="24"/>
          <w:szCs w:val="24"/>
        </w:rPr>
        <w:t>)</w:t>
      </w:r>
    </w:p>
    <w:p w:rsidR="00CA3437" w:rsidRDefault="00CA3437" w:rsidP="00CA3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A3437" w:rsidRDefault="00CA3437" w:rsidP="00CA3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OFFICER COMMANDING, BINDURA MINERALS</w:t>
      </w:r>
    </w:p>
    <w:p w:rsidR="00CA3437" w:rsidRDefault="00CA3437" w:rsidP="00CA3437">
      <w:pPr>
        <w:spacing w:after="0" w:line="360" w:lineRule="auto"/>
        <w:jc w:val="both"/>
        <w:rPr>
          <w:rFonts w:ascii="Times New Roman" w:hAnsi="Times New Roman" w:cs="Times New Roman"/>
          <w:sz w:val="24"/>
          <w:szCs w:val="24"/>
        </w:rPr>
      </w:pPr>
    </w:p>
    <w:p w:rsidR="00CA3437" w:rsidRDefault="00CA3437" w:rsidP="00CA3437">
      <w:pPr>
        <w:spacing w:after="0" w:line="360" w:lineRule="auto"/>
        <w:jc w:val="both"/>
        <w:rPr>
          <w:rFonts w:ascii="Times New Roman" w:hAnsi="Times New Roman" w:cs="Times New Roman"/>
          <w:sz w:val="24"/>
          <w:szCs w:val="24"/>
        </w:rPr>
      </w:pPr>
    </w:p>
    <w:p w:rsidR="00CA3437" w:rsidRDefault="00CA3437" w:rsidP="00CA3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CA3437" w:rsidRDefault="00CA3437" w:rsidP="00CA3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CHIKOWERO J</w:t>
      </w:r>
    </w:p>
    <w:p w:rsidR="00CA3437" w:rsidRDefault="00C53A47" w:rsidP="00CA3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10 &amp; 11 May 2018 </w:t>
      </w:r>
    </w:p>
    <w:p w:rsidR="00CA3437" w:rsidRDefault="00CA3437" w:rsidP="00CA3437">
      <w:pPr>
        <w:spacing w:after="0" w:line="240" w:lineRule="auto"/>
        <w:jc w:val="both"/>
        <w:rPr>
          <w:rFonts w:ascii="Times New Roman" w:hAnsi="Times New Roman" w:cs="Times New Roman"/>
          <w:sz w:val="24"/>
          <w:szCs w:val="24"/>
        </w:rPr>
      </w:pPr>
    </w:p>
    <w:p w:rsidR="00CA3437" w:rsidRDefault="00CA3437" w:rsidP="00CA3437">
      <w:pPr>
        <w:spacing w:after="0" w:line="360" w:lineRule="auto"/>
        <w:jc w:val="both"/>
        <w:rPr>
          <w:rFonts w:ascii="Times New Roman" w:hAnsi="Times New Roman" w:cs="Times New Roman"/>
          <w:sz w:val="24"/>
          <w:szCs w:val="24"/>
        </w:rPr>
      </w:pPr>
    </w:p>
    <w:p w:rsidR="00CA3437" w:rsidRPr="00CA3437" w:rsidRDefault="00CA3437" w:rsidP="00CA3437">
      <w:pPr>
        <w:spacing w:after="0" w:line="360" w:lineRule="auto"/>
        <w:jc w:val="both"/>
        <w:rPr>
          <w:rFonts w:ascii="Times New Roman" w:hAnsi="Times New Roman" w:cs="Times New Roman"/>
          <w:b/>
          <w:sz w:val="24"/>
          <w:szCs w:val="24"/>
        </w:rPr>
      </w:pPr>
      <w:r w:rsidRPr="00CA3437">
        <w:rPr>
          <w:rFonts w:ascii="Times New Roman" w:hAnsi="Times New Roman" w:cs="Times New Roman"/>
          <w:b/>
          <w:sz w:val="24"/>
          <w:szCs w:val="24"/>
        </w:rPr>
        <w:t>Urgent chamber application</w:t>
      </w:r>
    </w:p>
    <w:p w:rsidR="00CA3437" w:rsidRDefault="00CA3437" w:rsidP="00CA3437">
      <w:pPr>
        <w:spacing w:after="0" w:line="360" w:lineRule="auto"/>
        <w:jc w:val="both"/>
        <w:rPr>
          <w:rFonts w:ascii="Times New Roman" w:hAnsi="Times New Roman" w:cs="Times New Roman"/>
          <w:sz w:val="24"/>
          <w:szCs w:val="24"/>
        </w:rPr>
      </w:pPr>
    </w:p>
    <w:p w:rsidR="00CA3437" w:rsidRDefault="00CA3437" w:rsidP="00CA3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w:t>
      </w:r>
      <w:r w:rsidRPr="00CA3437">
        <w:rPr>
          <w:rFonts w:ascii="Times New Roman" w:hAnsi="Times New Roman" w:cs="Times New Roman"/>
          <w:i/>
          <w:sz w:val="24"/>
          <w:szCs w:val="24"/>
        </w:rPr>
        <w:t>L Rubaya</w:t>
      </w:r>
      <w:r>
        <w:rPr>
          <w:rFonts w:ascii="Times New Roman" w:hAnsi="Times New Roman" w:cs="Times New Roman"/>
          <w:sz w:val="24"/>
          <w:szCs w:val="24"/>
        </w:rPr>
        <w:t>, for the applicants</w:t>
      </w:r>
    </w:p>
    <w:p w:rsidR="00CA3437" w:rsidRDefault="00CA3437" w:rsidP="00CA3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Mrs </w:t>
      </w:r>
      <w:r w:rsidRPr="00CA3437">
        <w:rPr>
          <w:rFonts w:ascii="Times New Roman" w:hAnsi="Times New Roman" w:cs="Times New Roman"/>
          <w:i/>
          <w:sz w:val="24"/>
          <w:szCs w:val="24"/>
        </w:rPr>
        <w:t>P Sibanda</w:t>
      </w:r>
      <w:r>
        <w:rPr>
          <w:rFonts w:ascii="Times New Roman" w:hAnsi="Times New Roman" w:cs="Times New Roman"/>
          <w:sz w:val="24"/>
          <w:szCs w:val="24"/>
        </w:rPr>
        <w:t>, for the 1</w:t>
      </w:r>
      <w:r w:rsidRPr="00CA3437">
        <w:rPr>
          <w:rFonts w:ascii="Times New Roman" w:hAnsi="Times New Roman" w:cs="Times New Roman"/>
          <w:sz w:val="24"/>
          <w:szCs w:val="24"/>
          <w:vertAlign w:val="superscript"/>
        </w:rPr>
        <w:t>st</w:t>
      </w:r>
      <w:r>
        <w:rPr>
          <w:rFonts w:ascii="Times New Roman" w:hAnsi="Times New Roman" w:cs="Times New Roman"/>
          <w:sz w:val="24"/>
          <w:szCs w:val="24"/>
        </w:rPr>
        <w:t>,</w:t>
      </w:r>
      <w:r w:rsidR="00797CA0">
        <w:rPr>
          <w:rFonts w:ascii="Times New Roman" w:hAnsi="Times New Roman" w:cs="Times New Roman"/>
          <w:sz w:val="24"/>
          <w:szCs w:val="24"/>
        </w:rPr>
        <w:t xml:space="preserve"> </w:t>
      </w:r>
      <w:r>
        <w:rPr>
          <w:rFonts w:ascii="Times New Roman" w:hAnsi="Times New Roman" w:cs="Times New Roman"/>
          <w:sz w:val="24"/>
          <w:szCs w:val="24"/>
        </w:rPr>
        <w:t>2</w:t>
      </w:r>
      <w:r w:rsidRPr="00CA3437">
        <w:rPr>
          <w:rFonts w:ascii="Times New Roman" w:hAnsi="Times New Roman" w:cs="Times New Roman"/>
          <w:sz w:val="24"/>
          <w:szCs w:val="24"/>
          <w:vertAlign w:val="superscript"/>
        </w:rPr>
        <w:t>nd</w:t>
      </w:r>
      <w:r>
        <w:rPr>
          <w:rFonts w:ascii="Times New Roman" w:hAnsi="Times New Roman" w:cs="Times New Roman"/>
          <w:sz w:val="24"/>
          <w:szCs w:val="24"/>
        </w:rPr>
        <w:t>, 7</w:t>
      </w:r>
      <w:r w:rsidRPr="00CA3437">
        <w:rPr>
          <w:rFonts w:ascii="Times New Roman" w:hAnsi="Times New Roman" w:cs="Times New Roman"/>
          <w:sz w:val="24"/>
          <w:szCs w:val="24"/>
          <w:vertAlign w:val="superscript"/>
        </w:rPr>
        <w:t>th</w:t>
      </w:r>
      <w:r>
        <w:rPr>
          <w:rFonts w:ascii="Times New Roman" w:hAnsi="Times New Roman" w:cs="Times New Roman"/>
          <w:sz w:val="24"/>
          <w:szCs w:val="24"/>
        </w:rPr>
        <w:t xml:space="preserve"> &amp; 8</w:t>
      </w:r>
      <w:r w:rsidRPr="00CA3437">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w:t>
      </w:r>
    </w:p>
    <w:p w:rsidR="00CA3437" w:rsidRDefault="00CA3437" w:rsidP="00CA3437">
      <w:pPr>
        <w:spacing w:after="0" w:line="240" w:lineRule="auto"/>
        <w:jc w:val="both"/>
        <w:rPr>
          <w:rFonts w:ascii="Times New Roman" w:hAnsi="Times New Roman" w:cs="Times New Roman"/>
          <w:sz w:val="24"/>
          <w:szCs w:val="24"/>
        </w:rPr>
      </w:pPr>
      <w:r w:rsidRPr="00CA3437">
        <w:rPr>
          <w:rFonts w:ascii="Times New Roman" w:hAnsi="Times New Roman" w:cs="Times New Roman"/>
          <w:i/>
          <w:sz w:val="24"/>
          <w:szCs w:val="24"/>
        </w:rPr>
        <w:t>D Drury</w:t>
      </w:r>
      <w:r>
        <w:rPr>
          <w:rFonts w:ascii="Times New Roman" w:hAnsi="Times New Roman" w:cs="Times New Roman"/>
          <w:sz w:val="24"/>
          <w:szCs w:val="24"/>
        </w:rPr>
        <w:t>, for the 6</w:t>
      </w:r>
      <w:r w:rsidRPr="00CA3437">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w:t>
      </w:r>
    </w:p>
    <w:p w:rsidR="00CA3437" w:rsidRDefault="00CA3437" w:rsidP="00CA3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CA3437">
        <w:rPr>
          <w:rFonts w:ascii="Times New Roman" w:hAnsi="Times New Roman" w:cs="Times New Roman"/>
          <w:sz w:val="24"/>
          <w:szCs w:val="24"/>
          <w:vertAlign w:val="superscript"/>
        </w:rPr>
        <w:t>rd</w:t>
      </w:r>
      <w:r>
        <w:rPr>
          <w:rFonts w:ascii="Times New Roman" w:hAnsi="Times New Roman" w:cs="Times New Roman"/>
          <w:sz w:val="24"/>
          <w:szCs w:val="24"/>
        </w:rPr>
        <w:t xml:space="preserve"> and 5</w:t>
      </w:r>
      <w:r w:rsidRPr="00CA3437">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in default</w:t>
      </w:r>
    </w:p>
    <w:p w:rsidR="00CA3437" w:rsidRDefault="00CA3437" w:rsidP="00CA3437">
      <w:pPr>
        <w:spacing w:after="0" w:line="360" w:lineRule="auto"/>
        <w:jc w:val="both"/>
        <w:rPr>
          <w:rFonts w:ascii="Times New Roman" w:hAnsi="Times New Roman" w:cs="Times New Roman"/>
          <w:sz w:val="24"/>
          <w:szCs w:val="24"/>
        </w:rPr>
      </w:pPr>
    </w:p>
    <w:p w:rsidR="00CA3437" w:rsidRDefault="00CA3437" w:rsidP="00CA34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CHIKOWERO J:</w:t>
      </w:r>
      <w:r w:rsidR="00CE1E0F">
        <w:rPr>
          <w:rFonts w:ascii="Times New Roman" w:hAnsi="Times New Roman" w:cs="Times New Roman"/>
          <w:sz w:val="24"/>
          <w:szCs w:val="24"/>
        </w:rPr>
        <w:t xml:space="preserve"> This matter came before me as an urgent chamber application for an interdict </w:t>
      </w:r>
      <w:r w:rsidR="00CE1E0F" w:rsidRPr="00880B80">
        <w:rPr>
          <w:rFonts w:ascii="Times New Roman" w:hAnsi="Times New Roman" w:cs="Times New Roman"/>
          <w:i/>
          <w:sz w:val="24"/>
          <w:szCs w:val="24"/>
        </w:rPr>
        <w:t>pendent</w:t>
      </w:r>
      <w:r w:rsidR="00880B80">
        <w:rPr>
          <w:rFonts w:ascii="Times New Roman" w:hAnsi="Times New Roman" w:cs="Times New Roman"/>
          <w:i/>
          <w:sz w:val="24"/>
          <w:szCs w:val="24"/>
        </w:rPr>
        <w:t>e</w:t>
      </w:r>
      <w:r w:rsidR="00CE1E0F" w:rsidRPr="00880B80">
        <w:rPr>
          <w:rFonts w:ascii="Times New Roman" w:hAnsi="Times New Roman" w:cs="Times New Roman"/>
          <w:i/>
          <w:sz w:val="24"/>
          <w:szCs w:val="24"/>
        </w:rPr>
        <w:t xml:space="preserve"> lite</w:t>
      </w:r>
      <w:r w:rsidR="00CE1E0F">
        <w:rPr>
          <w:rFonts w:ascii="Times New Roman" w:hAnsi="Times New Roman" w:cs="Times New Roman"/>
          <w:sz w:val="24"/>
          <w:szCs w:val="24"/>
        </w:rPr>
        <w:t>.</w:t>
      </w:r>
    </w:p>
    <w:p w:rsidR="00CE1E0F" w:rsidRDefault="00CE1E0F" w:rsidP="00CA34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Counsel for the first, second, seventh and </w:t>
      </w:r>
      <w:r w:rsidR="00880B80">
        <w:rPr>
          <w:rFonts w:ascii="Times New Roman" w:hAnsi="Times New Roman" w:cs="Times New Roman"/>
          <w:sz w:val="24"/>
          <w:szCs w:val="24"/>
        </w:rPr>
        <w:t>eighth</w:t>
      </w:r>
      <w:r>
        <w:rPr>
          <w:rFonts w:ascii="Times New Roman" w:hAnsi="Times New Roman" w:cs="Times New Roman"/>
          <w:sz w:val="24"/>
          <w:szCs w:val="24"/>
        </w:rPr>
        <w:t xml:space="preserve"> respondents raised the preliminary point that the matter was not urgent</w:t>
      </w:r>
      <w:r w:rsidR="00880B80">
        <w:rPr>
          <w:rFonts w:ascii="Times New Roman" w:hAnsi="Times New Roman" w:cs="Times New Roman"/>
          <w:sz w:val="24"/>
          <w:szCs w:val="24"/>
        </w:rPr>
        <w:t>.</w:t>
      </w:r>
    </w:p>
    <w:p w:rsidR="00880B80" w:rsidRDefault="00880B80" w:rsidP="00CA34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While associating himself with this point </w:t>
      </w:r>
      <w:r w:rsidRPr="00880B80">
        <w:rPr>
          <w:rFonts w:ascii="Times New Roman" w:hAnsi="Times New Roman" w:cs="Times New Roman"/>
          <w:i/>
          <w:sz w:val="24"/>
          <w:szCs w:val="24"/>
        </w:rPr>
        <w:t>in limine</w:t>
      </w:r>
      <w:r>
        <w:rPr>
          <w:rFonts w:ascii="Times New Roman" w:hAnsi="Times New Roman" w:cs="Times New Roman"/>
          <w:sz w:val="24"/>
          <w:szCs w:val="24"/>
        </w:rPr>
        <w:t>, the sixth respondent’s counsel raised additional preliminary points.</w:t>
      </w:r>
    </w:p>
    <w:p w:rsidR="00880B80" w:rsidRDefault="00880B80" w:rsidP="00CA34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In sum, the same related to the identity and legal personality of the last three applicants as well as the </w:t>
      </w:r>
      <w:r w:rsidRPr="00880B80">
        <w:rPr>
          <w:rFonts w:ascii="Times New Roman" w:hAnsi="Times New Roman" w:cs="Times New Roman"/>
          <w:i/>
          <w:sz w:val="24"/>
          <w:szCs w:val="24"/>
        </w:rPr>
        <w:t>locus standi</w:t>
      </w:r>
      <w:r>
        <w:rPr>
          <w:rFonts w:ascii="Times New Roman" w:hAnsi="Times New Roman" w:cs="Times New Roman"/>
          <w:sz w:val="24"/>
          <w:szCs w:val="24"/>
        </w:rPr>
        <w:t xml:space="preserve"> of all the applicants.</w:t>
      </w:r>
    </w:p>
    <w:p w:rsidR="00970679" w:rsidRDefault="00970679" w:rsidP="00CA34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My view is that resolution of the issue of urgency only becomes necessary in the event that I dismiss the other preliminary points.</w:t>
      </w:r>
    </w:p>
    <w:p w:rsidR="00970679" w:rsidRDefault="00970679" w:rsidP="00CA34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agree that, as cited, there is absolutely nothing to </w:t>
      </w:r>
      <w:r w:rsidR="008865AB">
        <w:rPr>
          <w:rFonts w:ascii="Times New Roman" w:hAnsi="Times New Roman" w:cs="Times New Roman"/>
          <w:sz w:val="24"/>
          <w:szCs w:val="24"/>
        </w:rPr>
        <w:t>show</w:t>
      </w:r>
      <w:r>
        <w:rPr>
          <w:rFonts w:ascii="Times New Roman" w:hAnsi="Times New Roman" w:cs="Times New Roman"/>
          <w:sz w:val="24"/>
          <w:szCs w:val="24"/>
        </w:rPr>
        <w:t xml:space="preserve"> that the second, third and fourth applicants are juristic persons.</w:t>
      </w:r>
    </w:p>
    <w:p w:rsidR="00970679" w:rsidRDefault="00970679" w:rsidP="00CA34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founding affidavit is unhelpful because, in para 1.2, it merely states that they are mining syndicates a</w:t>
      </w:r>
      <w:r w:rsidR="00585063">
        <w:rPr>
          <w:rFonts w:ascii="Times New Roman" w:hAnsi="Times New Roman" w:cs="Times New Roman"/>
          <w:sz w:val="24"/>
          <w:szCs w:val="24"/>
        </w:rPr>
        <w:t>n</w:t>
      </w:r>
      <w:r>
        <w:rPr>
          <w:rFonts w:ascii="Times New Roman" w:hAnsi="Times New Roman" w:cs="Times New Roman"/>
          <w:sz w:val="24"/>
          <w:szCs w:val="24"/>
        </w:rPr>
        <w:t>d alleges</w:t>
      </w:r>
      <w:r w:rsidR="00C16571">
        <w:rPr>
          <w:rFonts w:ascii="Times New Roman" w:hAnsi="Times New Roman" w:cs="Times New Roman"/>
          <w:sz w:val="24"/>
          <w:szCs w:val="24"/>
        </w:rPr>
        <w:t>:</w:t>
      </w:r>
    </w:p>
    <w:p w:rsidR="00970679" w:rsidRDefault="00970679" w:rsidP="008865AB">
      <w:pPr>
        <w:spacing w:after="0" w:line="240" w:lineRule="auto"/>
        <w:jc w:val="both"/>
        <w:rPr>
          <w:rFonts w:ascii="Times New Roman" w:hAnsi="Times New Roman" w:cs="Times New Roman"/>
        </w:rPr>
      </w:pPr>
      <w:r>
        <w:rPr>
          <w:rFonts w:ascii="Times New Roman" w:hAnsi="Times New Roman" w:cs="Times New Roman"/>
          <w:sz w:val="24"/>
          <w:szCs w:val="24"/>
        </w:rPr>
        <w:tab/>
      </w:r>
      <w:r w:rsidR="008865AB">
        <w:rPr>
          <w:rFonts w:ascii="Times New Roman" w:hAnsi="Times New Roman" w:cs="Times New Roman"/>
        </w:rPr>
        <w:t>“The syndicates, are in terms of the High Court Rules</w:t>
      </w:r>
      <w:r w:rsidR="00585063">
        <w:rPr>
          <w:rFonts w:ascii="Times New Roman" w:hAnsi="Times New Roman" w:cs="Times New Roman"/>
        </w:rPr>
        <w:t xml:space="preserve"> allowed to sue and be sued</w:t>
      </w:r>
      <w:r w:rsidR="00544E38">
        <w:rPr>
          <w:rFonts w:ascii="Times New Roman" w:hAnsi="Times New Roman" w:cs="Times New Roman"/>
        </w:rPr>
        <w:t xml:space="preserve"> in </w:t>
      </w:r>
      <w:r w:rsidR="008865AB">
        <w:rPr>
          <w:rFonts w:ascii="Times New Roman" w:hAnsi="Times New Roman" w:cs="Times New Roman"/>
        </w:rPr>
        <w:t xml:space="preserve">their </w:t>
      </w:r>
      <w:r w:rsidR="008865AB">
        <w:rPr>
          <w:rFonts w:ascii="Times New Roman" w:hAnsi="Times New Roman" w:cs="Times New Roman"/>
        </w:rPr>
        <w:tab/>
        <w:t>names.”</w:t>
      </w:r>
    </w:p>
    <w:p w:rsidR="00544E38" w:rsidRDefault="00544E38" w:rsidP="008865AB">
      <w:pPr>
        <w:spacing w:after="0" w:line="240" w:lineRule="auto"/>
        <w:jc w:val="both"/>
        <w:rPr>
          <w:rFonts w:ascii="Times New Roman" w:hAnsi="Times New Roman" w:cs="Times New Roman"/>
        </w:rPr>
      </w:pPr>
    </w:p>
    <w:p w:rsidR="00544E38" w:rsidRDefault="00544E38" w:rsidP="00544E38">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I have not found any provision in either the Rules of this court or the Mines and Mineral</w:t>
      </w:r>
      <w:r w:rsidR="00E4464E">
        <w:rPr>
          <w:rFonts w:ascii="Times New Roman" w:hAnsi="Times New Roman" w:cs="Times New Roman"/>
          <w:sz w:val="24"/>
          <w:szCs w:val="24"/>
        </w:rPr>
        <w:t>s</w:t>
      </w:r>
      <w:r>
        <w:rPr>
          <w:rFonts w:ascii="Times New Roman" w:hAnsi="Times New Roman" w:cs="Times New Roman"/>
          <w:sz w:val="24"/>
          <w:szCs w:val="24"/>
        </w:rPr>
        <w:t xml:space="preserve"> Act [</w:t>
      </w:r>
      <w:r w:rsidRPr="00544E38">
        <w:rPr>
          <w:rFonts w:ascii="Times New Roman" w:hAnsi="Times New Roman" w:cs="Times New Roman"/>
          <w:i/>
          <w:sz w:val="24"/>
          <w:szCs w:val="24"/>
        </w:rPr>
        <w:t>Chapter 21:05</w:t>
      </w:r>
      <w:r>
        <w:rPr>
          <w:rFonts w:ascii="Times New Roman" w:hAnsi="Times New Roman" w:cs="Times New Roman"/>
          <w:sz w:val="24"/>
          <w:szCs w:val="24"/>
        </w:rPr>
        <w:t>] referring to a “mining syndicate” let alone clothing the same with legal personality.</w:t>
      </w:r>
    </w:p>
    <w:p w:rsidR="00B35B36" w:rsidRDefault="00B35B36" w:rsidP="00544E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Despite listening to Mr </w:t>
      </w:r>
      <w:r w:rsidRPr="00215B88">
        <w:rPr>
          <w:rFonts w:ascii="Times New Roman" w:hAnsi="Times New Roman" w:cs="Times New Roman"/>
          <w:i/>
          <w:sz w:val="24"/>
          <w:szCs w:val="24"/>
        </w:rPr>
        <w:t>Drury</w:t>
      </w:r>
      <w:r>
        <w:rPr>
          <w:rFonts w:ascii="Times New Roman" w:hAnsi="Times New Roman" w:cs="Times New Roman"/>
          <w:sz w:val="24"/>
          <w:szCs w:val="24"/>
        </w:rPr>
        <w:t xml:space="preserve">’s submission on this aspect, counsel for the applicant never disclosed whether each </w:t>
      </w:r>
      <w:r w:rsidR="00C16571">
        <w:rPr>
          <w:rFonts w:ascii="Times New Roman" w:hAnsi="Times New Roman" w:cs="Times New Roman"/>
          <w:sz w:val="24"/>
          <w:szCs w:val="24"/>
        </w:rPr>
        <w:t xml:space="preserve">of the </w:t>
      </w:r>
      <w:r>
        <w:rPr>
          <w:rFonts w:ascii="Times New Roman" w:hAnsi="Times New Roman" w:cs="Times New Roman"/>
          <w:sz w:val="24"/>
          <w:szCs w:val="24"/>
        </w:rPr>
        <w:t>second, third and fourth applicants exist as a universitas, association, partnership, club or private voluntary organisation.</w:t>
      </w:r>
    </w:p>
    <w:p w:rsidR="00B35B36" w:rsidRDefault="00B35B36" w:rsidP="00544E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papers before me do not disclose the nature of these applicants.</w:t>
      </w:r>
    </w:p>
    <w:p w:rsidR="00B35B36" w:rsidRDefault="00B35B36" w:rsidP="00544E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law in terms of which they exist was never mentioned.</w:t>
      </w:r>
    </w:p>
    <w:p w:rsidR="00B35B36" w:rsidRDefault="00B35B36" w:rsidP="00544E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was not revealed whether they exist in terms of the common law or statute and if the latter, what statute.</w:t>
      </w:r>
    </w:p>
    <w:p w:rsidR="00B35B36" w:rsidRDefault="00B35B36" w:rsidP="00544E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was not alleged that the</w:t>
      </w:r>
      <w:r w:rsidR="00C16571">
        <w:rPr>
          <w:rFonts w:ascii="Times New Roman" w:hAnsi="Times New Roman" w:cs="Times New Roman"/>
          <w:sz w:val="24"/>
          <w:szCs w:val="24"/>
        </w:rPr>
        <w:t>y</w:t>
      </w:r>
      <w:r>
        <w:rPr>
          <w:rFonts w:ascii="Times New Roman" w:hAnsi="Times New Roman" w:cs="Times New Roman"/>
          <w:sz w:val="24"/>
          <w:szCs w:val="24"/>
        </w:rPr>
        <w:t xml:space="preserve"> came into being via their Constitutions. No Constitution was attached to the Founding Affidavit.</w:t>
      </w:r>
    </w:p>
    <w:p w:rsidR="00B35B36" w:rsidRDefault="00B35B36" w:rsidP="00544E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these circumstances, I find that these th</w:t>
      </w:r>
      <w:r w:rsidR="00C16571">
        <w:rPr>
          <w:rFonts w:ascii="Times New Roman" w:hAnsi="Times New Roman" w:cs="Times New Roman"/>
          <w:sz w:val="24"/>
          <w:szCs w:val="24"/>
        </w:rPr>
        <w:t>ree</w:t>
      </w:r>
      <w:r>
        <w:rPr>
          <w:rFonts w:ascii="Times New Roman" w:hAnsi="Times New Roman" w:cs="Times New Roman"/>
          <w:sz w:val="24"/>
          <w:szCs w:val="24"/>
        </w:rPr>
        <w:t xml:space="preserve"> applicants do not exist</w:t>
      </w:r>
      <w:r w:rsidR="00C16571">
        <w:rPr>
          <w:rFonts w:ascii="Times New Roman" w:hAnsi="Times New Roman" w:cs="Times New Roman"/>
          <w:sz w:val="24"/>
          <w:szCs w:val="24"/>
        </w:rPr>
        <w:t xml:space="preserve"> at law</w:t>
      </w:r>
      <w:r>
        <w:rPr>
          <w:rFonts w:ascii="Times New Roman" w:hAnsi="Times New Roman" w:cs="Times New Roman"/>
          <w:sz w:val="24"/>
          <w:szCs w:val="24"/>
        </w:rPr>
        <w:t xml:space="preserve">. Mrs </w:t>
      </w:r>
      <w:r w:rsidRPr="00023C7B">
        <w:rPr>
          <w:rFonts w:ascii="Times New Roman" w:hAnsi="Times New Roman" w:cs="Times New Roman"/>
          <w:i/>
          <w:sz w:val="24"/>
          <w:szCs w:val="24"/>
        </w:rPr>
        <w:t>Rubaya</w:t>
      </w:r>
      <w:r>
        <w:rPr>
          <w:rFonts w:ascii="Times New Roman" w:hAnsi="Times New Roman" w:cs="Times New Roman"/>
          <w:sz w:val="24"/>
          <w:szCs w:val="24"/>
        </w:rPr>
        <w:t>’s submission that the second and third applicants are part of the fourth applicants was not only in the nature of evidence from counsel, but took the matter nowhere.</w:t>
      </w:r>
    </w:p>
    <w:p w:rsidR="00B35B36" w:rsidRDefault="00B35B36" w:rsidP="00544E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Because they do not exist</w:t>
      </w:r>
      <w:r w:rsidR="00C16571">
        <w:rPr>
          <w:rFonts w:ascii="Times New Roman" w:hAnsi="Times New Roman" w:cs="Times New Roman"/>
          <w:sz w:val="24"/>
          <w:szCs w:val="24"/>
        </w:rPr>
        <w:t xml:space="preserve"> at law</w:t>
      </w:r>
      <w:r>
        <w:rPr>
          <w:rFonts w:ascii="Times New Roman" w:hAnsi="Times New Roman" w:cs="Times New Roman"/>
          <w:sz w:val="24"/>
          <w:szCs w:val="24"/>
        </w:rPr>
        <w:t xml:space="preserve"> none of them is a </w:t>
      </w:r>
      <w:r w:rsidRPr="00FE5ED1">
        <w:rPr>
          <w:rFonts w:ascii="Times New Roman" w:hAnsi="Times New Roman" w:cs="Times New Roman"/>
          <w:i/>
          <w:sz w:val="24"/>
          <w:szCs w:val="24"/>
        </w:rPr>
        <w:t>legal persona</w:t>
      </w:r>
      <w:r>
        <w:rPr>
          <w:rFonts w:ascii="Times New Roman" w:hAnsi="Times New Roman" w:cs="Times New Roman"/>
          <w:sz w:val="24"/>
          <w:szCs w:val="24"/>
        </w:rPr>
        <w:t xml:space="preserve">. I refer in this regard to the following decisions, </w:t>
      </w:r>
      <w:r w:rsidRPr="00B35B36">
        <w:rPr>
          <w:rFonts w:ascii="Times New Roman" w:hAnsi="Times New Roman" w:cs="Times New Roman"/>
          <w:i/>
          <w:sz w:val="24"/>
          <w:szCs w:val="24"/>
        </w:rPr>
        <w:t>Masuku</w:t>
      </w:r>
      <w:r>
        <w:rPr>
          <w:rFonts w:ascii="Times New Roman" w:hAnsi="Times New Roman" w:cs="Times New Roman"/>
          <w:sz w:val="24"/>
          <w:szCs w:val="24"/>
        </w:rPr>
        <w:t xml:space="preserve"> v </w:t>
      </w:r>
      <w:r w:rsidRPr="00B35B36">
        <w:rPr>
          <w:rFonts w:ascii="Times New Roman" w:hAnsi="Times New Roman" w:cs="Times New Roman"/>
          <w:i/>
          <w:sz w:val="24"/>
          <w:szCs w:val="24"/>
        </w:rPr>
        <w:t>Delta Beverages</w:t>
      </w:r>
      <w:r>
        <w:rPr>
          <w:rFonts w:ascii="Times New Roman" w:hAnsi="Times New Roman" w:cs="Times New Roman"/>
          <w:sz w:val="24"/>
          <w:szCs w:val="24"/>
        </w:rPr>
        <w:t xml:space="preserve"> 2012 (2) ZLR 112 (H); </w:t>
      </w:r>
      <w:r w:rsidRPr="00561B0D">
        <w:rPr>
          <w:rFonts w:ascii="Times New Roman" w:hAnsi="Times New Roman" w:cs="Times New Roman"/>
          <w:i/>
          <w:sz w:val="24"/>
          <w:szCs w:val="24"/>
        </w:rPr>
        <w:t>Diocese of Harare</w:t>
      </w:r>
      <w:r>
        <w:rPr>
          <w:rFonts w:ascii="Times New Roman" w:hAnsi="Times New Roman" w:cs="Times New Roman"/>
          <w:sz w:val="24"/>
          <w:szCs w:val="24"/>
        </w:rPr>
        <w:t xml:space="preserve"> v </w:t>
      </w:r>
      <w:r w:rsidRPr="00561B0D">
        <w:rPr>
          <w:rFonts w:ascii="Times New Roman" w:hAnsi="Times New Roman" w:cs="Times New Roman"/>
          <w:i/>
          <w:sz w:val="24"/>
          <w:szCs w:val="24"/>
        </w:rPr>
        <w:t>Church of Province of Central Africa and Another</w:t>
      </w:r>
      <w:r>
        <w:rPr>
          <w:rFonts w:ascii="Times New Roman" w:hAnsi="Times New Roman" w:cs="Times New Roman"/>
          <w:sz w:val="24"/>
          <w:szCs w:val="24"/>
        </w:rPr>
        <w:t xml:space="preserve"> 2008 (1) ZLR 112 (H); </w:t>
      </w:r>
      <w:r w:rsidRPr="00561B0D">
        <w:rPr>
          <w:rFonts w:ascii="Times New Roman" w:hAnsi="Times New Roman" w:cs="Times New Roman"/>
          <w:i/>
          <w:sz w:val="24"/>
          <w:szCs w:val="24"/>
        </w:rPr>
        <w:t>CT Bolts (Pvt) Ltd</w:t>
      </w:r>
      <w:r>
        <w:rPr>
          <w:rFonts w:ascii="Times New Roman" w:hAnsi="Times New Roman" w:cs="Times New Roman"/>
          <w:sz w:val="24"/>
          <w:szCs w:val="24"/>
        </w:rPr>
        <w:t xml:space="preserve"> v </w:t>
      </w:r>
      <w:r w:rsidRPr="00561B0D">
        <w:rPr>
          <w:rFonts w:ascii="Times New Roman" w:hAnsi="Times New Roman" w:cs="Times New Roman"/>
          <w:i/>
          <w:sz w:val="24"/>
          <w:szCs w:val="24"/>
        </w:rPr>
        <w:t>Workers Committee</w:t>
      </w:r>
      <w:r>
        <w:rPr>
          <w:rFonts w:ascii="Times New Roman" w:hAnsi="Times New Roman" w:cs="Times New Roman"/>
          <w:sz w:val="24"/>
          <w:szCs w:val="24"/>
        </w:rPr>
        <w:t xml:space="preserve"> 2012 (1) ZLR 363 (S)</w:t>
      </w:r>
      <w:r w:rsidR="004A6AAD">
        <w:rPr>
          <w:rFonts w:ascii="Times New Roman" w:hAnsi="Times New Roman" w:cs="Times New Roman"/>
          <w:sz w:val="24"/>
          <w:szCs w:val="24"/>
        </w:rPr>
        <w:t>.</w:t>
      </w:r>
    </w:p>
    <w:p w:rsidR="004A6AAD" w:rsidRDefault="004A6AAD" w:rsidP="00544E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sidRPr="004A6AAD">
        <w:rPr>
          <w:rFonts w:ascii="Times New Roman" w:hAnsi="Times New Roman" w:cs="Times New Roman"/>
          <w:i/>
          <w:sz w:val="24"/>
          <w:szCs w:val="24"/>
        </w:rPr>
        <w:t>Gariya Safaris (Pvt) Ltd</w:t>
      </w:r>
      <w:r>
        <w:rPr>
          <w:rFonts w:ascii="Times New Roman" w:hAnsi="Times New Roman" w:cs="Times New Roman"/>
          <w:sz w:val="24"/>
          <w:szCs w:val="24"/>
        </w:rPr>
        <w:t xml:space="preserve"> v </w:t>
      </w:r>
      <w:r w:rsidRPr="004A6AAD">
        <w:rPr>
          <w:rFonts w:ascii="Times New Roman" w:hAnsi="Times New Roman" w:cs="Times New Roman"/>
          <w:i/>
          <w:sz w:val="24"/>
          <w:szCs w:val="24"/>
        </w:rPr>
        <w:t>Van Wyk</w:t>
      </w:r>
      <w:r>
        <w:rPr>
          <w:rFonts w:ascii="Times New Roman" w:hAnsi="Times New Roman" w:cs="Times New Roman"/>
          <w:sz w:val="24"/>
          <w:szCs w:val="24"/>
        </w:rPr>
        <w:t xml:space="preserve"> 1996 (2) ZLR 246 (H) </w:t>
      </w:r>
      <w:r w:rsidRPr="004A6AAD">
        <w:rPr>
          <w:rFonts w:ascii="Times New Roman" w:hAnsi="Times New Roman" w:cs="Times New Roman"/>
          <w:smallCaps/>
          <w:sz w:val="24"/>
          <w:szCs w:val="24"/>
        </w:rPr>
        <w:t>Malaba</w:t>
      </w:r>
      <w:r>
        <w:rPr>
          <w:rFonts w:ascii="Times New Roman" w:hAnsi="Times New Roman" w:cs="Times New Roman"/>
          <w:sz w:val="24"/>
          <w:szCs w:val="24"/>
        </w:rPr>
        <w:t xml:space="preserve"> J (as he then was) remarked at 252G:</w:t>
      </w:r>
    </w:p>
    <w:p w:rsidR="00A27F82" w:rsidRDefault="00A27F82" w:rsidP="00A27F82">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“A summons has legal force and effect when it is issued by the plaintiff against an existing </w:t>
      </w:r>
      <w:r w:rsidR="00C16571">
        <w:rPr>
          <w:rFonts w:ascii="Times New Roman" w:hAnsi="Times New Roman" w:cs="Times New Roman"/>
        </w:rPr>
        <w:tab/>
        <w:t xml:space="preserve">juristic </w:t>
      </w:r>
      <w:r>
        <w:rPr>
          <w:rFonts w:ascii="Times New Roman" w:hAnsi="Times New Roman" w:cs="Times New Roman"/>
        </w:rPr>
        <w:t>or a natural person.”</w:t>
      </w:r>
    </w:p>
    <w:p w:rsidR="00A27F82" w:rsidRDefault="00A27F82" w:rsidP="00A27F82">
      <w:pPr>
        <w:spacing w:after="0" w:line="240" w:lineRule="auto"/>
        <w:jc w:val="both"/>
        <w:rPr>
          <w:rFonts w:ascii="Times New Roman" w:hAnsi="Times New Roman" w:cs="Times New Roman"/>
        </w:rPr>
      </w:pPr>
    </w:p>
    <w:p w:rsidR="00A27F82" w:rsidRDefault="00A27F82" w:rsidP="00A27F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same holds true for this application.</w:t>
      </w:r>
    </w:p>
    <w:p w:rsidR="00A27F82" w:rsidRDefault="00A27F82" w:rsidP="00A27F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217692">
        <w:rPr>
          <w:rFonts w:ascii="Times New Roman" w:hAnsi="Times New Roman" w:cs="Times New Roman"/>
          <w:sz w:val="24"/>
          <w:szCs w:val="24"/>
        </w:rPr>
        <w:t>first applicant sued in her</w:t>
      </w:r>
      <w:r>
        <w:rPr>
          <w:rFonts w:ascii="Times New Roman" w:hAnsi="Times New Roman" w:cs="Times New Roman"/>
          <w:sz w:val="24"/>
          <w:szCs w:val="24"/>
        </w:rPr>
        <w:t xml:space="preserve"> “personal capacity as well as in her representative capacity as lead member,</w:t>
      </w:r>
      <w:r w:rsidR="00362031">
        <w:rPr>
          <w:rFonts w:ascii="Times New Roman" w:hAnsi="Times New Roman" w:cs="Times New Roman"/>
          <w:sz w:val="24"/>
          <w:szCs w:val="24"/>
        </w:rPr>
        <w:t xml:space="preserve"> (styled</w:t>
      </w:r>
      <w:r w:rsidR="00217692">
        <w:rPr>
          <w:rFonts w:ascii="Times New Roman" w:hAnsi="Times New Roman" w:cs="Times New Roman"/>
          <w:sz w:val="24"/>
          <w:szCs w:val="24"/>
        </w:rPr>
        <w:t xml:space="preserve"> “star” or accredited agent, in mining parlance), in </w:t>
      </w:r>
      <w:r w:rsidR="00D147BC">
        <w:rPr>
          <w:rFonts w:ascii="Times New Roman" w:hAnsi="Times New Roman" w:cs="Times New Roman"/>
          <w:sz w:val="24"/>
          <w:szCs w:val="24"/>
        </w:rPr>
        <w:t>all the listed mining syndicates</w:t>
      </w:r>
      <w:r w:rsidR="00217692">
        <w:rPr>
          <w:rFonts w:ascii="Times New Roman" w:hAnsi="Times New Roman" w:cs="Times New Roman"/>
          <w:sz w:val="24"/>
          <w:szCs w:val="24"/>
        </w:rPr>
        <w:t>.”</w:t>
      </w:r>
    </w:p>
    <w:p w:rsidR="00D147BC" w:rsidRDefault="00D147BC" w:rsidP="00A27F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Having </w:t>
      </w:r>
      <w:r w:rsidR="00853CF7">
        <w:rPr>
          <w:rFonts w:ascii="Times New Roman" w:hAnsi="Times New Roman" w:cs="Times New Roman"/>
          <w:sz w:val="24"/>
          <w:szCs w:val="24"/>
        </w:rPr>
        <w:t>found that the second, third</w:t>
      </w:r>
      <w:r>
        <w:rPr>
          <w:rFonts w:ascii="Times New Roman" w:hAnsi="Times New Roman" w:cs="Times New Roman"/>
          <w:sz w:val="24"/>
          <w:szCs w:val="24"/>
        </w:rPr>
        <w:t xml:space="preserve"> and fourth applicants do not at law exist and are not </w:t>
      </w:r>
      <w:r w:rsidRPr="00987EBF">
        <w:rPr>
          <w:rFonts w:ascii="Times New Roman" w:hAnsi="Times New Roman" w:cs="Times New Roman"/>
          <w:i/>
          <w:sz w:val="24"/>
          <w:szCs w:val="24"/>
        </w:rPr>
        <w:t>legal personae</w:t>
      </w:r>
      <w:r>
        <w:rPr>
          <w:rFonts w:ascii="Times New Roman" w:hAnsi="Times New Roman" w:cs="Times New Roman"/>
          <w:sz w:val="24"/>
          <w:szCs w:val="24"/>
        </w:rPr>
        <w:t>, it follows that the first applicant cannot sue</w:t>
      </w:r>
      <w:r w:rsidR="00362031">
        <w:rPr>
          <w:rFonts w:ascii="Times New Roman" w:hAnsi="Times New Roman" w:cs="Times New Roman"/>
          <w:sz w:val="24"/>
          <w:szCs w:val="24"/>
        </w:rPr>
        <w:t xml:space="preserve"> as</w:t>
      </w:r>
      <w:r>
        <w:rPr>
          <w:rFonts w:ascii="Times New Roman" w:hAnsi="Times New Roman" w:cs="Times New Roman"/>
          <w:sz w:val="24"/>
          <w:szCs w:val="24"/>
        </w:rPr>
        <w:t xml:space="preserve"> an agent of a non-existent principal.</w:t>
      </w:r>
    </w:p>
    <w:p w:rsidR="00374607" w:rsidRDefault="00374607" w:rsidP="00A27F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Even if I had found that the rest of the applicants exist and were legal personalities, there remains no evidence that the first applicant had express authority to institute proceedings on behalf of them: </w:t>
      </w:r>
      <w:r w:rsidRPr="00374607">
        <w:rPr>
          <w:rFonts w:ascii="Times New Roman" w:hAnsi="Times New Roman" w:cs="Times New Roman"/>
          <w:i/>
          <w:sz w:val="24"/>
          <w:szCs w:val="24"/>
        </w:rPr>
        <w:t>Westwood</w:t>
      </w:r>
      <w:r>
        <w:rPr>
          <w:rFonts w:ascii="Times New Roman" w:hAnsi="Times New Roman" w:cs="Times New Roman"/>
          <w:sz w:val="24"/>
          <w:szCs w:val="24"/>
        </w:rPr>
        <w:t xml:space="preserve"> v </w:t>
      </w:r>
      <w:r w:rsidRPr="00374607">
        <w:rPr>
          <w:rFonts w:ascii="Times New Roman" w:hAnsi="Times New Roman" w:cs="Times New Roman"/>
          <w:i/>
          <w:sz w:val="24"/>
          <w:szCs w:val="24"/>
        </w:rPr>
        <w:t>Mecers Property Brokers</w:t>
      </w:r>
      <w:r>
        <w:rPr>
          <w:rFonts w:ascii="Times New Roman" w:hAnsi="Times New Roman" w:cs="Times New Roman"/>
          <w:sz w:val="24"/>
          <w:szCs w:val="24"/>
        </w:rPr>
        <w:t xml:space="preserve"> 2011 (2) ZLR 491 (H)</w:t>
      </w:r>
      <w:r w:rsidR="00362031">
        <w:rPr>
          <w:rFonts w:ascii="Times New Roman" w:hAnsi="Times New Roman" w:cs="Times New Roman"/>
          <w:sz w:val="24"/>
          <w:szCs w:val="24"/>
        </w:rPr>
        <w:t>.</w:t>
      </w:r>
      <w:r>
        <w:rPr>
          <w:rFonts w:ascii="Times New Roman" w:hAnsi="Times New Roman" w:cs="Times New Roman"/>
          <w:sz w:val="24"/>
          <w:szCs w:val="24"/>
        </w:rPr>
        <w:t xml:space="preserve"> </w:t>
      </w:r>
      <w:r w:rsidR="00362031">
        <w:rPr>
          <w:rFonts w:ascii="Times New Roman" w:hAnsi="Times New Roman" w:cs="Times New Roman"/>
          <w:sz w:val="24"/>
          <w:szCs w:val="24"/>
        </w:rPr>
        <w:t>F</w:t>
      </w:r>
      <w:r>
        <w:rPr>
          <w:rFonts w:ascii="Times New Roman" w:hAnsi="Times New Roman" w:cs="Times New Roman"/>
          <w:sz w:val="24"/>
          <w:szCs w:val="24"/>
        </w:rPr>
        <w:t>urther, applicants’ counsel conceded that the certificate of registration number 39451 reflects the registered holder as “Community Mining Syndicate D”.</w:t>
      </w:r>
    </w:p>
    <w:p w:rsidR="00374607" w:rsidRDefault="00374607" w:rsidP="00A27F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Community Mining Syndicate D, whatever it is, was not before me.</w:t>
      </w:r>
    </w:p>
    <w:p w:rsidR="00374607" w:rsidRDefault="00374607" w:rsidP="00A27F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That certificate also reflects a different mining claim from the two mining claims in respect of which the relief </w:t>
      </w:r>
      <w:r w:rsidR="00362031">
        <w:rPr>
          <w:rFonts w:ascii="Times New Roman" w:hAnsi="Times New Roman" w:cs="Times New Roman"/>
          <w:sz w:val="24"/>
          <w:szCs w:val="24"/>
        </w:rPr>
        <w:t xml:space="preserve">in this matter </w:t>
      </w:r>
      <w:r>
        <w:rPr>
          <w:rFonts w:ascii="Times New Roman" w:hAnsi="Times New Roman" w:cs="Times New Roman"/>
          <w:sz w:val="24"/>
          <w:szCs w:val="24"/>
        </w:rPr>
        <w:t>was sought.</w:t>
      </w:r>
    </w:p>
    <w:p w:rsidR="00374607" w:rsidRDefault="00374607" w:rsidP="00A27F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No connection was shown both on the papers and in argument between that certificate and all the applicants. Yet certificate of registration number 39451 was the basis on which the application was made</w:t>
      </w:r>
      <w:r w:rsidR="00CD7D2D">
        <w:rPr>
          <w:rFonts w:ascii="Times New Roman" w:hAnsi="Times New Roman" w:cs="Times New Roman"/>
          <w:sz w:val="24"/>
          <w:szCs w:val="24"/>
        </w:rPr>
        <w:t>.</w:t>
      </w:r>
    </w:p>
    <w:p w:rsidR="00830C8B" w:rsidRDefault="00CD7D2D" w:rsidP="00A27F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All the applicants therefore failed to persuade me that they had the </w:t>
      </w:r>
      <w:r w:rsidRPr="00CD7D2D">
        <w:rPr>
          <w:rFonts w:ascii="Times New Roman" w:hAnsi="Times New Roman" w:cs="Times New Roman"/>
          <w:i/>
          <w:sz w:val="24"/>
          <w:szCs w:val="24"/>
        </w:rPr>
        <w:t>locus standi</w:t>
      </w:r>
      <w:r>
        <w:rPr>
          <w:rFonts w:ascii="Times New Roman" w:hAnsi="Times New Roman" w:cs="Times New Roman"/>
          <w:sz w:val="24"/>
          <w:szCs w:val="24"/>
        </w:rPr>
        <w:t xml:space="preserve"> to institute these proceedings and to seek the relief that they craved</w:t>
      </w:r>
      <w:r w:rsidR="00830C8B">
        <w:rPr>
          <w:rFonts w:ascii="Times New Roman" w:hAnsi="Times New Roman" w:cs="Times New Roman"/>
          <w:sz w:val="24"/>
          <w:szCs w:val="24"/>
        </w:rPr>
        <w:t>.</w:t>
      </w:r>
    </w:p>
    <w:p w:rsidR="00CD7D2D" w:rsidRDefault="00830C8B" w:rsidP="00A27F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Having found as I have done on the preliminary points of non-existence of -cum-lack of legal personality of the</w:t>
      </w:r>
      <w:r w:rsidR="00CD7D2D">
        <w:rPr>
          <w:rFonts w:ascii="Times New Roman" w:hAnsi="Times New Roman" w:cs="Times New Roman"/>
          <w:sz w:val="24"/>
          <w:szCs w:val="24"/>
        </w:rPr>
        <w:t xml:space="preserve"> </w:t>
      </w:r>
      <w:r w:rsidR="00EE7C91">
        <w:rPr>
          <w:rFonts w:ascii="Times New Roman" w:hAnsi="Times New Roman" w:cs="Times New Roman"/>
          <w:sz w:val="24"/>
          <w:szCs w:val="24"/>
        </w:rPr>
        <w:t xml:space="preserve">second, third and fourth applicants and the lack of </w:t>
      </w:r>
      <w:r w:rsidR="00EE7C91" w:rsidRPr="00EE7C91">
        <w:rPr>
          <w:rFonts w:ascii="Times New Roman" w:hAnsi="Times New Roman" w:cs="Times New Roman"/>
          <w:i/>
          <w:sz w:val="24"/>
          <w:szCs w:val="24"/>
        </w:rPr>
        <w:t>locus standi</w:t>
      </w:r>
      <w:r w:rsidR="00EE7C91">
        <w:rPr>
          <w:rFonts w:ascii="Times New Roman" w:hAnsi="Times New Roman" w:cs="Times New Roman"/>
          <w:sz w:val="24"/>
          <w:szCs w:val="24"/>
        </w:rPr>
        <w:t xml:space="preserve"> on the part of all the applicants it is unnecessary that I deal with the issue of urgency.</w:t>
      </w:r>
    </w:p>
    <w:p w:rsidR="00F77C99" w:rsidRDefault="00F77C99" w:rsidP="00A27F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application was fatally defective. It should never have been filed. It is clear abuse of court process.</w:t>
      </w:r>
    </w:p>
    <w:p w:rsidR="00F77C99" w:rsidRDefault="00F77C99" w:rsidP="00A27F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not possible that I order costs against the second, third and fourth applicants. I have found that they are non-existent, as cited.</w:t>
      </w:r>
    </w:p>
    <w:p w:rsidR="00F16513" w:rsidRDefault="00F16513" w:rsidP="00A27F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All the costs will therefore have to be borne by the first applicant.</w:t>
      </w:r>
    </w:p>
    <w:p w:rsidR="00F16513" w:rsidRDefault="00F16513" w:rsidP="00A27F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result, I find as follow:</w:t>
      </w:r>
    </w:p>
    <w:p w:rsidR="00A27F82" w:rsidRDefault="00F16513" w:rsidP="00A27F8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point </w:t>
      </w:r>
      <w:r w:rsidRPr="00692CCA">
        <w:rPr>
          <w:rFonts w:ascii="Times New Roman" w:hAnsi="Times New Roman" w:cs="Times New Roman"/>
          <w:i/>
          <w:sz w:val="24"/>
          <w:szCs w:val="24"/>
        </w:rPr>
        <w:t xml:space="preserve">in limine </w:t>
      </w:r>
      <w:r>
        <w:rPr>
          <w:rFonts w:ascii="Times New Roman" w:hAnsi="Times New Roman" w:cs="Times New Roman"/>
          <w:sz w:val="24"/>
          <w:szCs w:val="24"/>
        </w:rPr>
        <w:t>that the 2</w:t>
      </w:r>
      <w:r w:rsidRPr="00F16513">
        <w:rPr>
          <w:rFonts w:ascii="Times New Roman" w:hAnsi="Times New Roman" w:cs="Times New Roman"/>
          <w:sz w:val="24"/>
          <w:szCs w:val="24"/>
          <w:vertAlign w:val="superscript"/>
        </w:rPr>
        <w:t>nd</w:t>
      </w:r>
      <w:r>
        <w:rPr>
          <w:rFonts w:ascii="Times New Roman" w:hAnsi="Times New Roman" w:cs="Times New Roman"/>
          <w:sz w:val="24"/>
          <w:szCs w:val="24"/>
        </w:rPr>
        <w:t>, 3</w:t>
      </w:r>
      <w:r w:rsidRPr="00F16513">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F16513">
        <w:rPr>
          <w:rFonts w:ascii="Times New Roman" w:hAnsi="Times New Roman" w:cs="Times New Roman"/>
          <w:sz w:val="24"/>
          <w:szCs w:val="24"/>
          <w:vertAlign w:val="superscript"/>
        </w:rPr>
        <w:t>th</w:t>
      </w:r>
      <w:r>
        <w:rPr>
          <w:rFonts w:ascii="Times New Roman" w:hAnsi="Times New Roman" w:cs="Times New Roman"/>
          <w:sz w:val="24"/>
          <w:szCs w:val="24"/>
        </w:rPr>
        <w:t xml:space="preserve"> applicants, as cited, are not legal per</w:t>
      </w:r>
      <w:r w:rsidR="000833FD">
        <w:rPr>
          <w:rFonts w:ascii="Times New Roman" w:hAnsi="Times New Roman" w:cs="Times New Roman"/>
          <w:sz w:val="24"/>
          <w:szCs w:val="24"/>
        </w:rPr>
        <w:t>sonalities be and is hereby upheld.</w:t>
      </w:r>
    </w:p>
    <w:p w:rsidR="000833FD" w:rsidRDefault="004929F0" w:rsidP="00A27F8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preliminary point that all the applicants do not have locus </w:t>
      </w:r>
      <w:r w:rsidRPr="004929F0">
        <w:rPr>
          <w:rFonts w:ascii="Times New Roman" w:hAnsi="Times New Roman" w:cs="Times New Roman"/>
          <w:i/>
          <w:sz w:val="24"/>
          <w:szCs w:val="24"/>
        </w:rPr>
        <w:t xml:space="preserve">standi in judicio </w:t>
      </w:r>
      <w:r>
        <w:rPr>
          <w:rFonts w:ascii="Times New Roman" w:hAnsi="Times New Roman" w:cs="Times New Roman"/>
          <w:sz w:val="24"/>
          <w:szCs w:val="24"/>
        </w:rPr>
        <w:t>to file this a</w:t>
      </w:r>
      <w:r w:rsidR="00362031">
        <w:rPr>
          <w:rFonts w:ascii="Times New Roman" w:hAnsi="Times New Roman" w:cs="Times New Roman"/>
          <w:sz w:val="24"/>
          <w:szCs w:val="24"/>
        </w:rPr>
        <w:t>pplications be and is hereby up</w:t>
      </w:r>
      <w:r>
        <w:rPr>
          <w:rFonts w:ascii="Times New Roman" w:hAnsi="Times New Roman" w:cs="Times New Roman"/>
          <w:sz w:val="24"/>
          <w:szCs w:val="24"/>
        </w:rPr>
        <w:t>held.</w:t>
      </w:r>
    </w:p>
    <w:p w:rsidR="00D85BBB" w:rsidRDefault="00D85BBB" w:rsidP="00D85BBB">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It consequently is ordered</w:t>
      </w:r>
      <w:r w:rsidR="006628B7">
        <w:rPr>
          <w:rFonts w:ascii="Times New Roman" w:hAnsi="Times New Roman" w:cs="Times New Roman"/>
          <w:sz w:val="24"/>
          <w:szCs w:val="24"/>
        </w:rPr>
        <w:t xml:space="preserve"> that</w:t>
      </w:r>
      <w:r>
        <w:rPr>
          <w:rFonts w:ascii="Times New Roman" w:hAnsi="Times New Roman" w:cs="Times New Roman"/>
          <w:sz w:val="24"/>
          <w:szCs w:val="24"/>
        </w:rPr>
        <w:t>:</w:t>
      </w:r>
    </w:p>
    <w:p w:rsidR="00D85BBB" w:rsidRDefault="00D85BBB" w:rsidP="00D85BBB">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urgent chamber application is dismissed.</w:t>
      </w:r>
    </w:p>
    <w:p w:rsidR="00D85BBB" w:rsidRDefault="00D85BBB" w:rsidP="00D85BBB">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1</w:t>
      </w:r>
      <w:r w:rsidRPr="00D85BBB">
        <w:rPr>
          <w:rFonts w:ascii="Times New Roman" w:hAnsi="Times New Roman" w:cs="Times New Roman"/>
          <w:sz w:val="24"/>
          <w:szCs w:val="24"/>
          <w:vertAlign w:val="superscript"/>
        </w:rPr>
        <w:t>st</w:t>
      </w:r>
      <w:r>
        <w:rPr>
          <w:rFonts w:ascii="Times New Roman" w:hAnsi="Times New Roman" w:cs="Times New Roman"/>
          <w:sz w:val="24"/>
          <w:szCs w:val="24"/>
        </w:rPr>
        <w:t xml:space="preserve"> applicant shall pay the 1</w:t>
      </w:r>
      <w:r w:rsidRPr="00D85BBB">
        <w:rPr>
          <w:rFonts w:ascii="Times New Roman" w:hAnsi="Times New Roman" w:cs="Times New Roman"/>
          <w:sz w:val="24"/>
          <w:szCs w:val="24"/>
          <w:vertAlign w:val="superscript"/>
        </w:rPr>
        <w:t>st</w:t>
      </w:r>
      <w:r>
        <w:rPr>
          <w:rFonts w:ascii="Times New Roman" w:hAnsi="Times New Roman" w:cs="Times New Roman"/>
          <w:sz w:val="24"/>
          <w:szCs w:val="24"/>
        </w:rPr>
        <w:t>, 2</w:t>
      </w:r>
      <w:r w:rsidRPr="00D85BBB">
        <w:rPr>
          <w:rFonts w:ascii="Times New Roman" w:hAnsi="Times New Roman" w:cs="Times New Roman"/>
          <w:sz w:val="24"/>
          <w:szCs w:val="24"/>
          <w:vertAlign w:val="superscript"/>
        </w:rPr>
        <w:t>nd</w:t>
      </w:r>
      <w:r>
        <w:rPr>
          <w:rFonts w:ascii="Times New Roman" w:hAnsi="Times New Roman" w:cs="Times New Roman"/>
          <w:sz w:val="24"/>
          <w:szCs w:val="24"/>
        </w:rPr>
        <w:t>, 6</w:t>
      </w:r>
      <w:r w:rsidRPr="00D85BBB">
        <w:rPr>
          <w:rFonts w:ascii="Times New Roman" w:hAnsi="Times New Roman" w:cs="Times New Roman"/>
          <w:sz w:val="24"/>
          <w:szCs w:val="24"/>
          <w:vertAlign w:val="superscript"/>
        </w:rPr>
        <w:t>th</w:t>
      </w:r>
      <w:r>
        <w:rPr>
          <w:rFonts w:ascii="Times New Roman" w:hAnsi="Times New Roman" w:cs="Times New Roman"/>
          <w:sz w:val="24"/>
          <w:szCs w:val="24"/>
        </w:rPr>
        <w:t>, 7</w:t>
      </w:r>
      <w:r w:rsidRPr="00D85BBB">
        <w:rPr>
          <w:rFonts w:ascii="Times New Roman" w:hAnsi="Times New Roman" w:cs="Times New Roman"/>
          <w:sz w:val="24"/>
          <w:szCs w:val="24"/>
          <w:vertAlign w:val="superscript"/>
        </w:rPr>
        <w:t>th</w:t>
      </w:r>
      <w:r>
        <w:rPr>
          <w:rFonts w:ascii="Times New Roman" w:hAnsi="Times New Roman" w:cs="Times New Roman"/>
          <w:sz w:val="24"/>
          <w:szCs w:val="24"/>
        </w:rPr>
        <w:t xml:space="preserve"> and 8</w:t>
      </w:r>
      <w:r w:rsidRPr="00D85BBB">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454889">
        <w:rPr>
          <w:rFonts w:ascii="Times New Roman" w:hAnsi="Times New Roman" w:cs="Times New Roman"/>
          <w:sz w:val="24"/>
          <w:szCs w:val="24"/>
        </w:rPr>
        <w:t>respondents’</w:t>
      </w:r>
      <w:r>
        <w:rPr>
          <w:rFonts w:ascii="Times New Roman" w:hAnsi="Times New Roman" w:cs="Times New Roman"/>
          <w:sz w:val="24"/>
          <w:szCs w:val="24"/>
        </w:rPr>
        <w:t xml:space="preserve"> costs of suit on the legal practitioner and client scale.</w:t>
      </w:r>
    </w:p>
    <w:p w:rsidR="00D85BBB" w:rsidRDefault="00D85BBB" w:rsidP="00373181">
      <w:pPr>
        <w:pStyle w:val="ListParagraph"/>
        <w:spacing w:after="0" w:line="360" w:lineRule="auto"/>
        <w:ind w:left="0"/>
        <w:jc w:val="both"/>
        <w:rPr>
          <w:rFonts w:ascii="Times New Roman" w:hAnsi="Times New Roman" w:cs="Times New Roman"/>
          <w:sz w:val="24"/>
          <w:szCs w:val="24"/>
        </w:rPr>
      </w:pPr>
    </w:p>
    <w:p w:rsidR="00373181" w:rsidRDefault="00373181" w:rsidP="00373181">
      <w:pPr>
        <w:pStyle w:val="ListParagraph"/>
        <w:spacing w:after="0" w:line="360" w:lineRule="auto"/>
        <w:ind w:left="0"/>
        <w:jc w:val="both"/>
        <w:rPr>
          <w:rFonts w:ascii="Times New Roman" w:hAnsi="Times New Roman" w:cs="Times New Roman"/>
          <w:sz w:val="24"/>
          <w:szCs w:val="24"/>
        </w:rPr>
      </w:pPr>
    </w:p>
    <w:p w:rsidR="00373181" w:rsidRDefault="00FC59C0" w:rsidP="009E17F3">
      <w:pPr>
        <w:pStyle w:val="ListParagraph"/>
        <w:spacing w:after="0" w:line="240" w:lineRule="auto"/>
        <w:ind w:left="0"/>
        <w:jc w:val="both"/>
        <w:rPr>
          <w:rFonts w:ascii="Times New Roman" w:hAnsi="Times New Roman" w:cs="Times New Roman"/>
          <w:sz w:val="24"/>
          <w:szCs w:val="24"/>
        </w:rPr>
      </w:pPr>
      <w:r w:rsidRPr="00454889">
        <w:rPr>
          <w:rFonts w:ascii="Times New Roman" w:hAnsi="Times New Roman" w:cs="Times New Roman"/>
          <w:i/>
          <w:sz w:val="24"/>
          <w:szCs w:val="24"/>
        </w:rPr>
        <w:t>Mandizha and Company</w:t>
      </w:r>
      <w:r>
        <w:rPr>
          <w:rFonts w:ascii="Times New Roman" w:hAnsi="Times New Roman" w:cs="Times New Roman"/>
          <w:sz w:val="24"/>
          <w:szCs w:val="24"/>
        </w:rPr>
        <w:t>, applicants</w:t>
      </w:r>
      <w:r w:rsidR="001444DC">
        <w:rPr>
          <w:rFonts w:ascii="Times New Roman" w:hAnsi="Times New Roman" w:cs="Times New Roman"/>
          <w:sz w:val="24"/>
          <w:szCs w:val="24"/>
        </w:rPr>
        <w:t>’</w:t>
      </w:r>
      <w:r>
        <w:rPr>
          <w:rFonts w:ascii="Times New Roman" w:hAnsi="Times New Roman" w:cs="Times New Roman"/>
          <w:sz w:val="24"/>
          <w:szCs w:val="24"/>
        </w:rPr>
        <w:t xml:space="preserve"> legal practitioners</w:t>
      </w:r>
    </w:p>
    <w:p w:rsidR="00FC59C0" w:rsidRDefault="00FC59C0" w:rsidP="009E17F3">
      <w:pPr>
        <w:pStyle w:val="ListParagraph"/>
        <w:spacing w:after="0" w:line="240" w:lineRule="auto"/>
        <w:ind w:left="0"/>
        <w:jc w:val="both"/>
        <w:rPr>
          <w:rFonts w:ascii="Times New Roman" w:hAnsi="Times New Roman" w:cs="Times New Roman"/>
          <w:sz w:val="24"/>
          <w:szCs w:val="24"/>
        </w:rPr>
      </w:pPr>
      <w:r w:rsidRPr="00454889">
        <w:rPr>
          <w:rFonts w:ascii="Times New Roman" w:hAnsi="Times New Roman" w:cs="Times New Roman"/>
          <w:i/>
          <w:sz w:val="24"/>
          <w:szCs w:val="24"/>
        </w:rPr>
        <w:t>Civil Division of the Attorney General’s Office</w:t>
      </w:r>
      <w:r>
        <w:rPr>
          <w:rFonts w:ascii="Times New Roman" w:hAnsi="Times New Roman" w:cs="Times New Roman"/>
          <w:sz w:val="24"/>
          <w:szCs w:val="24"/>
        </w:rPr>
        <w:t>, 1</w:t>
      </w:r>
      <w:r w:rsidRPr="00FC59C0">
        <w:rPr>
          <w:rFonts w:ascii="Times New Roman" w:hAnsi="Times New Roman" w:cs="Times New Roman"/>
          <w:sz w:val="24"/>
          <w:szCs w:val="24"/>
          <w:vertAlign w:val="superscript"/>
        </w:rPr>
        <w:t>st</w:t>
      </w:r>
      <w:r w:rsidR="00454889">
        <w:rPr>
          <w:rFonts w:ascii="Times New Roman" w:hAnsi="Times New Roman" w:cs="Times New Roman"/>
          <w:sz w:val="24"/>
          <w:szCs w:val="24"/>
        </w:rPr>
        <w:t>, 2</w:t>
      </w:r>
      <w:r w:rsidR="00454889" w:rsidRPr="00454889">
        <w:rPr>
          <w:rFonts w:ascii="Times New Roman" w:hAnsi="Times New Roman" w:cs="Times New Roman"/>
          <w:sz w:val="24"/>
          <w:szCs w:val="24"/>
          <w:vertAlign w:val="superscript"/>
        </w:rPr>
        <w:t>nd</w:t>
      </w:r>
      <w:r w:rsidR="00454889">
        <w:rPr>
          <w:rFonts w:ascii="Times New Roman" w:hAnsi="Times New Roman" w:cs="Times New Roman"/>
          <w:sz w:val="24"/>
          <w:szCs w:val="24"/>
        </w:rPr>
        <w:t>, 7</w:t>
      </w:r>
      <w:r w:rsidR="00454889" w:rsidRPr="00454889">
        <w:rPr>
          <w:rFonts w:ascii="Times New Roman" w:hAnsi="Times New Roman" w:cs="Times New Roman"/>
          <w:sz w:val="24"/>
          <w:szCs w:val="24"/>
          <w:vertAlign w:val="superscript"/>
        </w:rPr>
        <w:t>th</w:t>
      </w:r>
      <w:r w:rsidR="00454889">
        <w:rPr>
          <w:rFonts w:ascii="Times New Roman" w:hAnsi="Times New Roman" w:cs="Times New Roman"/>
          <w:sz w:val="24"/>
          <w:szCs w:val="24"/>
        </w:rPr>
        <w:t xml:space="preserve"> and 8</w:t>
      </w:r>
      <w:r w:rsidR="00454889" w:rsidRPr="00454889">
        <w:rPr>
          <w:rFonts w:ascii="Times New Roman" w:hAnsi="Times New Roman" w:cs="Times New Roman"/>
          <w:sz w:val="24"/>
          <w:szCs w:val="24"/>
          <w:vertAlign w:val="superscript"/>
        </w:rPr>
        <w:t>th</w:t>
      </w:r>
      <w:r w:rsidR="00454889">
        <w:rPr>
          <w:rFonts w:ascii="Times New Roman" w:hAnsi="Times New Roman" w:cs="Times New Roman"/>
          <w:sz w:val="24"/>
          <w:szCs w:val="24"/>
        </w:rPr>
        <w:t xml:space="preserve"> respondent’s legal practitioners</w:t>
      </w:r>
    </w:p>
    <w:p w:rsidR="00454889" w:rsidRPr="000833FD" w:rsidRDefault="00454889" w:rsidP="009E17F3">
      <w:pPr>
        <w:pStyle w:val="ListParagraph"/>
        <w:spacing w:after="0" w:line="240" w:lineRule="auto"/>
        <w:ind w:left="0"/>
        <w:jc w:val="both"/>
        <w:rPr>
          <w:rFonts w:ascii="Times New Roman" w:hAnsi="Times New Roman" w:cs="Times New Roman"/>
          <w:sz w:val="24"/>
          <w:szCs w:val="24"/>
        </w:rPr>
      </w:pPr>
      <w:r w:rsidRPr="00454889">
        <w:rPr>
          <w:rFonts w:ascii="Times New Roman" w:hAnsi="Times New Roman" w:cs="Times New Roman"/>
          <w:i/>
          <w:sz w:val="24"/>
          <w:szCs w:val="24"/>
        </w:rPr>
        <w:t>Honey and Blanckenberg</w:t>
      </w:r>
      <w:r>
        <w:rPr>
          <w:rFonts w:ascii="Times New Roman" w:hAnsi="Times New Roman" w:cs="Times New Roman"/>
          <w:sz w:val="24"/>
          <w:szCs w:val="24"/>
        </w:rPr>
        <w:t>, 6</w:t>
      </w:r>
      <w:r w:rsidRPr="00454889">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legal practitioners</w:t>
      </w:r>
    </w:p>
    <w:p w:rsidR="00B35B36" w:rsidRDefault="00B35B36" w:rsidP="009E17F3">
      <w:pPr>
        <w:spacing w:after="0" w:line="240" w:lineRule="auto"/>
        <w:jc w:val="both"/>
        <w:rPr>
          <w:rFonts w:ascii="Times New Roman" w:hAnsi="Times New Roman" w:cs="Times New Roman"/>
          <w:sz w:val="24"/>
          <w:szCs w:val="24"/>
        </w:rPr>
      </w:pPr>
    </w:p>
    <w:p w:rsidR="00544E38" w:rsidRPr="00544E38" w:rsidRDefault="00544E38" w:rsidP="009E17F3">
      <w:pPr>
        <w:spacing w:after="0" w:line="240" w:lineRule="auto"/>
        <w:jc w:val="both"/>
        <w:rPr>
          <w:rFonts w:ascii="Times New Roman" w:hAnsi="Times New Roman" w:cs="Times New Roman"/>
          <w:sz w:val="24"/>
          <w:szCs w:val="24"/>
        </w:rPr>
      </w:pPr>
    </w:p>
    <w:p w:rsidR="00880B80" w:rsidRDefault="00880B80" w:rsidP="009E17F3">
      <w:pPr>
        <w:spacing w:after="0" w:line="240" w:lineRule="auto"/>
        <w:jc w:val="both"/>
        <w:rPr>
          <w:rFonts w:ascii="Times New Roman" w:hAnsi="Times New Roman" w:cs="Times New Roman"/>
          <w:sz w:val="24"/>
          <w:szCs w:val="24"/>
        </w:rPr>
      </w:pPr>
    </w:p>
    <w:p w:rsidR="00CA3437" w:rsidRDefault="00CA3437" w:rsidP="009E17F3">
      <w:pPr>
        <w:spacing w:after="0" w:line="240" w:lineRule="auto"/>
        <w:jc w:val="both"/>
        <w:rPr>
          <w:rFonts w:ascii="Times New Roman" w:hAnsi="Times New Roman" w:cs="Times New Roman"/>
          <w:sz w:val="24"/>
          <w:szCs w:val="24"/>
        </w:rPr>
      </w:pPr>
    </w:p>
    <w:p w:rsidR="00CA3437" w:rsidRPr="00CA3437" w:rsidRDefault="00CA3437" w:rsidP="00CA3437">
      <w:pPr>
        <w:spacing w:after="0" w:line="360" w:lineRule="auto"/>
        <w:jc w:val="both"/>
        <w:rPr>
          <w:rFonts w:ascii="Times New Roman" w:hAnsi="Times New Roman" w:cs="Times New Roman"/>
          <w:sz w:val="24"/>
          <w:szCs w:val="24"/>
        </w:rPr>
      </w:pPr>
    </w:p>
    <w:sectPr w:rsidR="00CA3437" w:rsidRPr="00CA3437">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FBB" w:rsidRDefault="004A0FBB" w:rsidP="00CA3437">
      <w:pPr>
        <w:spacing w:after="0" w:line="240" w:lineRule="auto"/>
      </w:pPr>
      <w:r>
        <w:separator/>
      </w:r>
    </w:p>
  </w:endnote>
  <w:endnote w:type="continuationSeparator" w:id="0">
    <w:p w:rsidR="004A0FBB" w:rsidRDefault="004A0FBB" w:rsidP="00CA3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FBB" w:rsidRDefault="004A0FBB" w:rsidP="00CA3437">
      <w:pPr>
        <w:spacing w:after="0" w:line="240" w:lineRule="auto"/>
      </w:pPr>
      <w:r>
        <w:separator/>
      </w:r>
    </w:p>
  </w:footnote>
  <w:footnote w:type="continuationSeparator" w:id="0">
    <w:p w:rsidR="004A0FBB" w:rsidRDefault="004A0FBB" w:rsidP="00CA3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633053"/>
      <w:docPartObj>
        <w:docPartGallery w:val="Page Numbers (Top of Page)"/>
        <w:docPartUnique/>
      </w:docPartObj>
    </w:sdtPr>
    <w:sdtEndPr>
      <w:rPr>
        <w:noProof/>
      </w:rPr>
    </w:sdtEndPr>
    <w:sdtContent>
      <w:p w:rsidR="00CA3437" w:rsidRDefault="00CA3437">
        <w:pPr>
          <w:pStyle w:val="Header"/>
          <w:jc w:val="right"/>
          <w:rPr>
            <w:noProof/>
          </w:rPr>
        </w:pPr>
        <w:r>
          <w:fldChar w:fldCharType="begin"/>
        </w:r>
        <w:r>
          <w:instrText xml:space="preserve"> PAGE   \* MERGEFORMAT </w:instrText>
        </w:r>
        <w:r>
          <w:fldChar w:fldCharType="separate"/>
        </w:r>
        <w:r w:rsidR="00EA3B37">
          <w:rPr>
            <w:noProof/>
          </w:rPr>
          <w:t>1</w:t>
        </w:r>
        <w:r>
          <w:rPr>
            <w:noProof/>
          </w:rPr>
          <w:fldChar w:fldCharType="end"/>
        </w:r>
      </w:p>
      <w:p w:rsidR="00CA3437" w:rsidRDefault="00CA3437">
        <w:pPr>
          <w:pStyle w:val="Header"/>
          <w:jc w:val="right"/>
          <w:rPr>
            <w:noProof/>
          </w:rPr>
        </w:pPr>
        <w:r>
          <w:rPr>
            <w:noProof/>
          </w:rPr>
          <w:t>HH</w:t>
        </w:r>
        <w:r w:rsidR="0027411F">
          <w:rPr>
            <w:noProof/>
          </w:rPr>
          <w:t xml:space="preserve"> 245-18</w:t>
        </w:r>
      </w:p>
      <w:p w:rsidR="00CA3437" w:rsidRDefault="00CA3437">
        <w:pPr>
          <w:pStyle w:val="Header"/>
          <w:jc w:val="right"/>
        </w:pPr>
        <w:r>
          <w:rPr>
            <w:noProof/>
          </w:rPr>
          <w:t>HC 4096/18</w:t>
        </w:r>
      </w:p>
    </w:sdtContent>
  </w:sdt>
  <w:p w:rsidR="00CA3437" w:rsidRDefault="00CA34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E7236"/>
    <w:multiLevelType w:val="hybridMultilevel"/>
    <w:tmpl w:val="4E3CDB82"/>
    <w:lvl w:ilvl="0" w:tplc="32E026C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30EA3813"/>
    <w:multiLevelType w:val="hybridMultilevel"/>
    <w:tmpl w:val="E758AFEE"/>
    <w:lvl w:ilvl="0" w:tplc="230A98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37"/>
    <w:rsid w:val="00003821"/>
    <w:rsid w:val="00023C7B"/>
    <w:rsid w:val="000319D2"/>
    <w:rsid w:val="000833FD"/>
    <w:rsid w:val="001444DC"/>
    <w:rsid w:val="001C6DA6"/>
    <w:rsid w:val="00215B88"/>
    <w:rsid w:val="00217692"/>
    <w:rsid w:val="0027411F"/>
    <w:rsid w:val="002E6029"/>
    <w:rsid w:val="00362031"/>
    <w:rsid w:val="00373181"/>
    <w:rsid w:val="00374607"/>
    <w:rsid w:val="00451CF4"/>
    <w:rsid w:val="00454889"/>
    <w:rsid w:val="004929F0"/>
    <w:rsid w:val="004A0FBB"/>
    <w:rsid w:val="004A6AAD"/>
    <w:rsid w:val="00544E38"/>
    <w:rsid w:val="00561B0D"/>
    <w:rsid w:val="00585063"/>
    <w:rsid w:val="005B2665"/>
    <w:rsid w:val="006628B7"/>
    <w:rsid w:val="00692CCA"/>
    <w:rsid w:val="00797CA0"/>
    <w:rsid w:val="00830C8B"/>
    <w:rsid w:val="00853CF7"/>
    <w:rsid w:val="00880B80"/>
    <w:rsid w:val="008865AB"/>
    <w:rsid w:val="00970679"/>
    <w:rsid w:val="00987EBF"/>
    <w:rsid w:val="009B5E15"/>
    <w:rsid w:val="009E17F3"/>
    <w:rsid w:val="00A27F82"/>
    <w:rsid w:val="00B3195D"/>
    <w:rsid w:val="00B35B36"/>
    <w:rsid w:val="00BA5F4B"/>
    <w:rsid w:val="00BD473F"/>
    <w:rsid w:val="00C16571"/>
    <w:rsid w:val="00C46E34"/>
    <w:rsid w:val="00C53A47"/>
    <w:rsid w:val="00C82D08"/>
    <w:rsid w:val="00CA3437"/>
    <w:rsid w:val="00CD7D2D"/>
    <w:rsid w:val="00CE1E0F"/>
    <w:rsid w:val="00D147BC"/>
    <w:rsid w:val="00D85BBB"/>
    <w:rsid w:val="00E4464E"/>
    <w:rsid w:val="00EA3B37"/>
    <w:rsid w:val="00EE7C91"/>
    <w:rsid w:val="00F16513"/>
    <w:rsid w:val="00F77C99"/>
    <w:rsid w:val="00F93A04"/>
    <w:rsid w:val="00FC59C0"/>
    <w:rsid w:val="00FE5ED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DC06E8-BED3-483A-A167-937748A0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37"/>
  </w:style>
  <w:style w:type="paragraph" w:styleId="Footer">
    <w:name w:val="footer"/>
    <w:basedOn w:val="Normal"/>
    <w:link w:val="FooterChar"/>
    <w:uiPriority w:val="99"/>
    <w:unhideWhenUsed/>
    <w:rsid w:val="00CA3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37"/>
  </w:style>
  <w:style w:type="paragraph" w:styleId="ListParagraph">
    <w:name w:val="List Paragraph"/>
    <w:basedOn w:val="Normal"/>
    <w:uiPriority w:val="34"/>
    <w:qFormat/>
    <w:rsid w:val="00F16513"/>
    <w:pPr>
      <w:ind w:left="720"/>
      <w:contextualSpacing/>
    </w:pPr>
  </w:style>
  <w:style w:type="paragraph" w:styleId="BalloonText">
    <w:name w:val="Balloon Text"/>
    <w:basedOn w:val="Normal"/>
    <w:link w:val="BalloonTextChar"/>
    <w:uiPriority w:val="99"/>
    <w:semiHidden/>
    <w:unhideWhenUsed/>
    <w:rsid w:val="00144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4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C0A95-9CAF-45A4-834A-FD8E4DAFA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cp:lastPrinted>2018-05-11T13:11:00Z</cp:lastPrinted>
  <dcterms:created xsi:type="dcterms:W3CDTF">2018-05-11T13:51:00Z</dcterms:created>
  <dcterms:modified xsi:type="dcterms:W3CDTF">2018-05-11T13:51:00Z</dcterms:modified>
</cp:coreProperties>
</file>