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AB066" w14:textId="77777777" w:rsidR="00711FD5" w:rsidRPr="00A1488C" w:rsidRDefault="00711FD5" w:rsidP="00711FD5">
      <w:pPr>
        <w:spacing w:after="160" w:line="259" w:lineRule="auto"/>
        <w:jc w:val="center"/>
        <w:rPr>
          <w:rFonts w:ascii="Times New Roman" w:eastAsiaTheme="minorHAnsi" w:hAnsi="Times New Roman" w:cs="Times New Roman"/>
          <w:b/>
          <w:color w:val="00B050"/>
          <w:sz w:val="40"/>
          <w:szCs w:val="40"/>
          <w:lang w:eastAsia="en-US"/>
        </w:rPr>
      </w:pPr>
      <w:r w:rsidRPr="00A1488C">
        <w:rPr>
          <w:rFonts w:ascii="Times New Roman" w:eastAsiaTheme="minorHAnsi" w:hAnsi="Times New Roman" w:cs="Times New Roman"/>
          <w:b/>
          <w:color w:val="00B050"/>
          <w:sz w:val="40"/>
          <w:szCs w:val="40"/>
          <w:lang w:eastAsia="en-US"/>
        </w:rPr>
        <w:t>JUDICIAL   SERVICE   COMMISSION</w:t>
      </w:r>
    </w:p>
    <w:p w14:paraId="1FFDF513" w14:textId="77777777" w:rsidR="00711FD5" w:rsidRPr="00A1488C" w:rsidRDefault="00711FD5" w:rsidP="00711FD5">
      <w:pPr>
        <w:spacing w:after="160" w:line="480" w:lineRule="auto"/>
        <w:jc w:val="center"/>
        <w:rPr>
          <w:rFonts w:ascii="Times New Roman" w:eastAsiaTheme="minorHAnsi" w:hAnsi="Times New Roman" w:cs="Times New Roman"/>
          <w:b/>
          <w:sz w:val="24"/>
          <w:szCs w:val="24"/>
          <w:lang w:eastAsia="en-US"/>
        </w:rPr>
      </w:pPr>
      <w:r w:rsidRPr="00A1488C">
        <w:rPr>
          <w:rFonts w:ascii="Times New Roman" w:eastAsiaTheme="minorHAnsi" w:hAnsi="Times New Roman"/>
          <w:noProof/>
          <w:sz w:val="24"/>
          <w:szCs w:val="24"/>
          <w:lang w:val="en-ZA" w:eastAsia="en-ZA"/>
        </w:rPr>
        <w:drawing>
          <wp:anchor distT="36576" distB="36576" distL="36576" distR="36576" simplePos="0" relativeHeight="251659264" behindDoc="0" locked="0" layoutInCell="1" allowOverlap="1" wp14:anchorId="09C898AD" wp14:editId="6F95D639">
            <wp:simplePos x="0" y="0"/>
            <wp:positionH relativeFrom="margin">
              <wp:posOffset>1779905</wp:posOffset>
            </wp:positionH>
            <wp:positionV relativeFrom="paragraph">
              <wp:posOffset>92710</wp:posOffset>
            </wp:positionV>
            <wp:extent cx="2750820" cy="302861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0820" cy="302861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CAFA055" w14:textId="77777777" w:rsidR="00711FD5" w:rsidRPr="00A1488C" w:rsidRDefault="00711FD5" w:rsidP="00711FD5">
      <w:pPr>
        <w:spacing w:after="160" w:line="480" w:lineRule="auto"/>
        <w:jc w:val="center"/>
        <w:rPr>
          <w:rFonts w:ascii="Times New Roman" w:eastAsiaTheme="minorHAnsi" w:hAnsi="Times New Roman" w:cs="Times New Roman"/>
          <w:b/>
          <w:sz w:val="24"/>
          <w:szCs w:val="24"/>
          <w:lang w:eastAsia="en-US"/>
        </w:rPr>
      </w:pPr>
    </w:p>
    <w:p w14:paraId="28A6D331" w14:textId="77777777" w:rsidR="00711FD5" w:rsidRPr="00A1488C" w:rsidRDefault="00711FD5" w:rsidP="00711FD5">
      <w:pPr>
        <w:spacing w:after="160" w:line="480" w:lineRule="auto"/>
        <w:jc w:val="center"/>
        <w:rPr>
          <w:rFonts w:ascii="Times New Roman" w:eastAsiaTheme="minorHAnsi" w:hAnsi="Times New Roman" w:cs="Times New Roman"/>
          <w:b/>
          <w:sz w:val="24"/>
          <w:szCs w:val="24"/>
          <w:lang w:eastAsia="en-US"/>
        </w:rPr>
      </w:pPr>
    </w:p>
    <w:p w14:paraId="2300D173" w14:textId="77777777" w:rsidR="00711FD5" w:rsidRPr="00A1488C" w:rsidRDefault="00711FD5" w:rsidP="00711FD5">
      <w:pPr>
        <w:spacing w:after="160" w:line="480" w:lineRule="auto"/>
        <w:jc w:val="center"/>
        <w:rPr>
          <w:rFonts w:ascii="Times New Roman" w:eastAsiaTheme="minorHAnsi" w:hAnsi="Times New Roman" w:cs="Times New Roman"/>
          <w:b/>
          <w:sz w:val="24"/>
          <w:szCs w:val="24"/>
          <w:lang w:eastAsia="en-US"/>
        </w:rPr>
      </w:pPr>
    </w:p>
    <w:p w14:paraId="716FE9AA" w14:textId="77777777" w:rsidR="00711FD5" w:rsidRPr="00A1488C" w:rsidRDefault="00711FD5" w:rsidP="00711FD5">
      <w:pPr>
        <w:spacing w:after="160" w:line="480" w:lineRule="auto"/>
        <w:jc w:val="center"/>
        <w:rPr>
          <w:rFonts w:ascii="Times New Roman" w:eastAsiaTheme="minorHAnsi" w:hAnsi="Times New Roman" w:cs="Times New Roman"/>
          <w:b/>
          <w:sz w:val="24"/>
          <w:szCs w:val="24"/>
          <w:lang w:eastAsia="en-US"/>
        </w:rPr>
      </w:pPr>
    </w:p>
    <w:p w14:paraId="6D640422" w14:textId="77777777" w:rsidR="00711FD5" w:rsidRPr="00A1488C" w:rsidRDefault="00711FD5" w:rsidP="00711FD5">
      <w:pPr>
        <w:spacing w:after="160" w:line="480" w:lineRule="auto"/>
        <w:jc w:val="center"/>
        <w:rPr>
          <w:rFonts w:ascii="Times New Roman" w:eastAsiaTheme="minorHAnsi" w:hAnsi="Times New Roman" w:cs="Times New Roman"/>
          <w:b/>
          <w:sz w:val="24"/>
          <w:szCs w:val="24"/>
          <w:lang w:eastAsia="en-US"/>
        </w:rPr>
      </w:pPr>
    </w:p>
    <w:p w14:paraId="30FF836A" w14:textId="77777777" w:rsidR="00711FD5" w:rsidRPr="00A1488C" w:rsidRDefault="00711FD5" w:rsidP="00711FD5">
      <w:pPr>
        <w:spacing w:after="160" w:line="480" w:lineRule="auto"/>
        <w:jc w:val="center"/>
        <w:rPr>
          <w:rFonts w:ascii="Times New Roman" w:eastAsiaTheme="minorHAnsi" w:hAnsi="Times New Roman" w:cs="Times New Roman"/>
          <w:b/>
          <w:sz w:val="32"/>
          <w:szCs w:val="32"/>
          <w:lang w:eastAsia="en-US"/>
        </w:rPr>
      </w:pPr>
    </w:p>
    <w:p w14:paraId="5561451C" w14:textId="77777777" w:rsidR="00711FD5" w:rsidRPr="00A1488C" w:rsidRDefault="00711FD5" w:rsidP="00711FD5">
      <w:pPr>
        <w:spacing w:after="160" w:line="480" w:lineRule="auto"/>
        <w:jc w:val="center"/>
        <w:rPr>
          <w:rFonts w:ascii="Times New Roman" w:eastAsiaTheme="minorHAnsi" w:hAnsi="Times New Roman" w:cs="Times New Roman"/>
          <w:b/>
          <w:sz w:val="32"/>
          <w:szCs w:val="32"/>
          <w:lang w:eastAsia="en-US"/>
        </w:rPr>
      </w:pPr>
    </w:p>
    <w:p w14:paraId="0FA52794" w14:textId="77777777" w:rsidR="00711FD5" w:rsidRPr="00A1488C" w:rsidRDefault="00711FD5" w:rsidP="00711FD5">
      <w:pPr>
        <w:spacing w:after="160" w:line="480" w:lineRule="auto"/>
        <w:jc w:val="center"/>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t>ADDRESS</w:t>
      </w:r>
      <w:r w:rsidRPr="00A1488C">
        <w:rPr>
          <w:rFonts w:ascii="Times New Roman" w:eastAsiaTheme="minorHAnsi" w:hAnsi="Times New Roman" w:cs="Times New Roman"/>
          <w:b/>
          <w:sz w:val="32"/>
          <w:szCs w:val="32"/>
          <w:lang w:eastAsia="en-US"/>
        </w:rPr>
        <w:t xml:space="preserve"> BY THE HONOURABLE MR JUSTICE </w:t>
      </w:r>
    </w:p>
    <w:p w14:paraId="4DEC1B87" w14:textId="77777777" w:rsidR="00711FD5" w:rsidRPr="00A1488C" w:rsidRDefault="00711FD5" w:rsidP="00711FD5">
      <w:pPr>
        <w:spacing w:after="160" w:line="480" w:lineRule="auto"/>
        <w:jc w:val="center"/>
        <w:rPr>
          <w:rFonts w:ascii="Times New Roman" w:eastAsiaTheme="minorHAnsi" w:hAnsi="Times New Roman" w:cs="Times New Roman"/>
          <w:b/>
          <w:sz w:val="32"/>
          <w:szCs w:val="32"/>
          <w:lang w:eastAsia="en-US"/>
        </w:rPr>
      </w:pPr>
      <w:r w:rsidRPr="00A1488C">
        <w:rPr>
          <w:rFonts w:ascii="Times New Roman" w:eastAsiaTheme="minorHAnsi" w:hAnsi="Times New Roman" w:cs="Times New Roman"/>
          <w:b/>
          <w:sz w:val="32"/>
          <w:szCs w:val="32"/>
          <w:lang w:eastAsia="en-US"/>
        </w:rPr>
        <w:t>LUKE MALABA,</w:t>
      </w:r>
    </w:p>
    <w:p w14:paraId="75E8DDCF" w14:textId="77777777" w:rsidR="00711FD5" w:rsidRPr="00A1488C" w:rsidRDefault="00711FD5" w:rsidP="00711FD5">
      <w:pPr>
        <w:spacing w:after="160" w:line="480" w:lineRule="auto"/>
        <w:jc w:val="center"/>
        <w:rPr>
          <w:rFonts w:ascii="Times New Roman" w:eastAsiaTheme="minorHAnsi" w:hAnsi="Times New Roman" w:cs="Times New Roman"/>
          <w:b/>
          <w:sz w:val="32"/>
          <w:szCs w:val="32"/>
          <w:lang w:eastAsia="en-US"/>
        </w:rPr>
      </w:pPr>
      <w:r w:rsidRPr="00A1488C">
        <w:rPr>
          <w:rFonts w:ascii="Times New Roman" w:eastAsiaTheme="minorHAnsi" w:hAnsi="Times New Roman" w:cs="Times New Roman"/>
          <w:b/>
          <w:sz w:val="32"/>
          <w:szCs w:val="32"/>
          <w:lang w:eastAsia="en-US"/>
        </w:rPr>
        <w:t>CHIEF JUSTICE OF ZIMBABWE,</w:t>
      </w:r>
    </w:p>
    <w:p w14:paraId="01925141" w14:textId="77777777" w:rsidR="00711FD5" w:rsidRPr="00A1488C" w:rsidRDefault="00711FD5" w:rsidP="00711FD5">
      <w:pPr>
        <w:pBdr>
          <w:bottom w:val="single" w:sz="12" w:space="1" w:color="auto"/>
        </w:pBdr>
        <w:spacing w:after="160" w:line="480" w:lineRule="auto"/>
        <w:jc w:val="center"/>
        <w:rPr>
          <w:rFonts w:ascii="Times New Roman" w:eastAsiaTheme="minorHAnsi" w:hAnsi="Times New Roman" w:cs="Times New Roman"/>
          <w:b/>
          <w:sz w:val="32"/>
          <w:szCs w:val="32"/>
          <w:lang w:eastAsia="en-US"/>
        </w:rPr>
      </w:pPr>
      <w:r w:rsidRPr="00A1488C">
        <w:rPr>
          <w:rFonts w:ascii="Times New Roman" w:eastAsiaTheme="minorHAnsi" w:hAnsi="Times New Roman" w:cs="Times New Roman"/>
          <w:b/>
          <w:sz w:val="32"/>
          <w:szCs w:val="32"/>
          <w:lang w:eastAsia="en-US"/>
        </w:rPr>
        <w:t>ON THE OCCASION OF THE OFFICIAL OPENING OF THE 20</w:t>
      </w:r>
      <w:r>
        <w:rPr>
          <w:rFonts w:ascii="Times New Roman" w:eastAsiaTheme="minorHAnsi" w:hAnsi="Times New Roman" w:cs="Times New Roman"/>
          <w:b/>
          <w:sz w:val="32"/>
          <w:szCs w:val="32"/>
          <w:lang w:eastAsia="en-US"/>
        </w:rPr>
        <w:t>20</w:t>
      </w:r>
      <w:r w:rsidRPr="00A1488C">
        <w:rPr>
          <w:rFonts w:ascii="Times New Roman" w:eastAsiaTheme="minorHAnsi" w:hAnsi="Times New Roman" w:cs="Times New Roman"/>
          <w:b/>
          <w:sz w:val="32"/>
          <w:szCs w:val="32"/>
          <w:lang w:eastAsia="en-US"/>
        </w:rPr>
        <w:t xml:space="preserve"> LEGAL YEAR</w:t>
      </w:r>
      <w:r>
        <w:rPr>
          <w:rFonts w:ascii="Times New Roman" w:eastAsiaTheme="minorHAnsi" w:hAnsi="Times New Roman" w:cs="Times New Roman"/>
          <w:b/>
          <w:sz w:val="32"/>
          <w:szCs w:val="32"/>
          <w:lang w:eastAsia="en-US"/>
        </w:rPr>
        <w:t xml:space="preserve"> ON 13 JANUARY 2020</w:t>
      </w:r>
    </w:p>
    <w:p w14:paraId="6543D240" w14:textId="77777777" w:rsidR="00711FD5" w:rsidRPr="00A1488C" w:rsidRDefault="00711FD5" w:rsidP="00711FD5">
      <w:pPr>
        <w:pBdr>
          <w:bottom w:val="single" w:sz="12" w:space="1" w:color="auto"/>
        </w:pBdr>
        <w:spacing w:after="160" w:line="480" w:lineRule="auto"/>
        <w:jc w:val="center"/>
        <w:rPr>
          <w:rFonts w:ascii="Times New Roman" w:eastAsiaTheme="minorHAnsi" w:hAnsi="Times New Roman" w:cs="Times New Roman"/>
          <w:b/>
          <w:sz w:val="32"/>
          <w:szCs w:val="32"/>
          <w:lang w:eastAsia="en-US"/>
        </w:rPr>
      </w:pPr>
      <w:r w:rsidRPr="00A1488C">
        <w:rPr>
          <w:rFonts w:ascii="Times New Roman" w:eastAsiaTheme="minorHAnsi" w:hAnsi="Times New Roman" w:cs="Times New Roman"/>
          <w:b/>
          <w:sz w:val="32"/>
          <w:szCs w:val="32"/>
          <w:lang w:eastAsia="en-US"/>
        </w:rPr>
        <w:t xml:space="preserve">THEME: </w:t>
      </w:r>
      <w:r>
        <w:rPr>
          <w:rFonts w:ascii="Times New Roman" w:eastAsiaTheme="minorHAnsi" w:hAnsi="Times New Roman" w:cs="Times New Roman"/>
          <w:b/>
          <w:sz w:val="32"/>
          <w:szCs w:val="32"/>
          <w:lang w:eastAsia="en-US"/>
        </w:rPr>
        <w:t xml:space="preserve">JUDICIAL TRANSPARENCY AND ACCOUNTABILITY </w:t>
      </w:r>
    </w:p>
    <w:p w14:paraId="75E5BE76" w14:textId="77777777" w:rsidR="00711FD5" w:rsidRPr="00A1488C" w:rsidRDefault="00711FD5" w:rsidP="00711FD5">
      <w:pPr>
        <w:spacing w:after="160" w:line="259" w:lineRule="auto"/>
        <w:rPr>
          <w:rFonts w:ascii="Times New Roman" w:eastAsiaTheme="minorHAnsi" w:hAnsi="Times New Roman" w:cs="Times New Roman"/>
          <w:b/>
          <w:sz w:val="32"/>
          <w:szCs w:val="32"/>
          <w:lang w:eastAsia="en-US"/>
        </w:rPr>
      </w:pPr>
      <w:r w:rsidRPr="00A1488C">
        <w:rPr>
          <w:rFonts w:ascii="Times New Roman" w:eastAsiaTheme="minorHAnsi" w:hAnsi="Times New Roman" w:cs="Times New Roman"/>
          <w:b/>
          <w:sz w:val="32"/>
          <w:szCs w:val="32"/>
          <w:lang w:eastAsia="en-US"/>
        </w:rPr>
        <w:br w:type="page"/>
      </w:r>
    </w:p>
    <w:p w14:paraId="42A88518" w14:textId="77777777" w:rsidR="00A1488C" w:rsidRPr="00AE3073" w:rsidRDefault="00A1488C" w:rsidP="00A1488C">
      <w:pPr>
        <w:spacing w:after="160" w:line="480" w:lineRule="auto"/>
        <w:jc w:val="both"/>
        <w:rPr>
          <w:rFonts w:ascii="New times roman" w:eastAsiaTheme="minorHAnsi" w:hAnsi="New times roman" w:cs="Times New Roman"/>
          <w:sz w:val="25"/>
          <w:szCs w:val="25"/>
          <w:lang w:eastAsia="en-US"/>
        </w:rPr>
      </w:pPr>
      <w:bookmarkStart w:id="0" w:name="_GoBack"/>
      <w:bookmarkEnd w:id="0"/>
      <w:r w:rsidRPr="00AE3073">
        <w:rPr>
          <w:rFonts w:ascii="New times roman" w:eastAsiaTheme="minorHAnsi" w:hAnsi="New times roman" w:cs="Times New Roman"/>
          <w:sz w:val="25"/>
          <w:szCs w:val="25"/>
          <w:lang w:eastAsia="en-US"/>
        </w:rPr>
        <w:lastRenderedPageBreak/>
        <w:t>Salutations.</w:t>
      </w:r>
    </w:p>
    <w:p w14:paraId="5606B8D8" w14:textId="77777777" w:rsidR="00A1488C" w:rsidRPr="00AE3073" w:rsidRDefault="00A1488C" w:rsidP="00A1488C">
      <w:pPr>
        <w:spacing w:after="160" w:line="480" w:lineRule="auto"/>
        <w:jc w:val="both"/>
        <w:rPr>
          <w:rFonts w:ascii="New times roman" w:eastAsiaTheme="minorHAnsi" w:hAnsi="New times roman" w:cs="Times New Roman"/>
          <w:b/>
          <w:sz w:val="25"/>
          <w:szCs w:val="25"/>
          <w:lang w:eastAsia="en-US"/>
        </w:rPr>
      </w:pPr>
      <w:r w:rsidRPr="00AE3073">
        <w:rPr>
          <w:rFonts w:ascii="New times roman" w:eastAsiaTheme="minorHAnsi" w:hAnsi="New times roman" w:cs="Times New Roman"/>
          <w:b/>
          <w:sz w:val="25"/>
          <w:szCs w:val="25"/>
          <w:lang w:eastAsia="en-US"/>
        </w:rPr>
        <w:t xml:space="preserve">INTRODUCTION </w:t>
      </w:r>
    </w:p>
    <w:p w14:paraId="5AEE091D" w14:textId="404880AE" w:rsidR="00A1488C" w:rsidRPr="00AE3073" w:rsidRDefault="00A1488C" w:rsidP="00A1488C">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b/>
          <w:sz w:val="25"/>
          <w:szCs w:val="25"/>
          <w:lang w:eastAsia="en-US"/>
        </w:rPr>
        <w:t xml:space="preserve">Mr Prosecutor-General, Mr Attorney-General and Advocate </w:t>
      </w:r>
      <w:r w:rsidR="00741D24" w:rsidRPr="00AE3073">
        <w:rPr>
          <w:rFonts w:ascii="New times roman" w:eastAsiaTheme="minorHAnsi" w:hAnsi="New times roman" w:cs="Times New Roman"/>
          <w:b/>
          <w:sz w:val="25"/>
          <w:szCs w:val="25"/>
          <w:lang w:eastAsia="en-US"/>
        </w:rPr>
        <w:t>Fitches</w:t>
      </w:r>
      <w:r w:rsidRPr="00AE3073">
        <w:rPr>
          <w:rFonts w:ascii="New times roman" w:eastAsiaTheme="minorHAnsi" w:hAnsi="New times roman" w:cs="Times New Roman"/>
          <w:sz w:val="25"/>
          <w:szCs w:val="25"/>
          <w:lang w:eastAsia="en-US"/>
        </w:rPr>
        <w:t xml:space="preserve">, it is </w:t>
      </w:r>
      <w:r w:rsidR="00CF5358" w:rsidRPr="00AE3073">
        <w:rPr>
          <w:rFonts w:ascii="New times roman" w:eastAsiaTheme="minorHAnsi" w:hAnsi="New times roman" w:cs="Times New Roman"/>
          <w:sz w:val="25"/>
          <w:szCs w:val="25"/>
          <w:lang w:eastAsia="en-US"/>
        </w:rPr>
        <w:t>again</w:t>
      </w:r>
      <w:r w:rsidR="002C7DAF" w:rsidRPr="00AE3073">
        <w:rPr>
          <w:rFonts w:ascii="New times roman" w:eastAsiaTheme="minorHAnsi" w:hAnsi="New times roman" w:cs="Times New Roman"/>
          <w:sz w:val="25"/>
          <w:szCs w:val="25"/>
          <w:lang w:eastAsia="en-US"/>
        </w:rPr>
        <w:t xml:space="preserve"> </w:t>
      </w:r>
      <w:r w:rsidR="00521D15" w:rsidRPr="00AE3073">
        <w:rPr>
          <w:rFonts w:ascii="New times roman" w:eastAsiaTheme="minorHAnsi" w:hAnsi="New times roman" w:cs="Times New Roman"/>
          <w:sz w:val="25"/>
          <w:szCs w:val="25"/>
          <w:lang w:eastAsia="en-US"/>
        </w:rPr>
        <w:t>th</w:t>
      </w:r>
      <w:r w:rsidR="00366745" w:rsidRPr="00AE3073">
        <w:rPr>
          <w:rFonts w:ascii="New times roman" w:eastAsiaTheme="minorHAnsi" w:hAnsi="New times roman" w:cs="Times New Roman"/>
          <w:sz w:val="25"/>
          <w:szCs w:val="25"/>
          <w:lang w:eastAsia="en-US"/>
        </w:rPr>
        <w:t>at</w:t>
      </w:r>
      <w:r w:rsidR="00521D15" w:rsidRPr="00AE3073">
        <w:rPr>
          <w:rFonts w:ascii="New times roman" w:eastAsiaTheme="minorHAnsi" w:hAnsi="New times roman" w:cs="Times New Roman"/>
          <w:sz w:val="25"/>
          <w:szCs w:val="25"/>
          <w:lang w:eastAsia="en-US"/>
        </w:rPr>
        <w:t xml:space="preserve"> time of the year </w:t>
      </w:r>
      <w:r w:rsidR="00366745" w:rsidRPr="00AE3073">
        <w:rPr>
          <w:rFonts w:ascii="New times roman" w:eastAsiaTheme="minorHAnsi" w:hAnsi="New times roman" w:cs="Times New Roman"/>
          <w:sz w:val="25"/>
          <w:szCs w:val="25"/>
          <w:lang w:eastAsia="en-US"/>
        </w:rPr>
        <w:t>when</w:t>
      </w:r>
      <w:r w:rsidR="00B41C27" w:rsidRPr="00AE3073">
        <w:rPr>
          <w:rFonts w:ascii="New times roman" w:eastAsiaTheme="minorHAnsi" w:hAnsi="New times roman" w:cs="Times New Roman"/>
          <w:sz w:val="25"/>
          <w:szCs w:val="25"/>
          <w:lang w:eastAsia="en-US"/>
        </w:rPr>
        <w:t xml:space="preserve"> </w:t>
      </w:r>
      <w:r w:rsidR="00366745" w:rsidRPr="00AE3073">
        <w:rPr>
          <w:rFonts w:ascii="New times roman" w:eastAsiaTheme="minorHAnsi" w:hAnsi="New times roman" w:cs="Times New Roman"/>
          <w:sz w:val="25"/>
          <w:szCs w:val="25"/>
          <w:lang w:eastAsia="en-US"/>
        </w:rPr>
        <w:t>stakeholders in the administration of justice gather</w:t>
      </w:r>
      <w:r w:rsidRPr="00AE3073">
        <w:rPr>
          <w:rFonts w:ascii="New times roman" w:eastAsiaTheme="minorHAnsi" w:hAnsi="New times roman" w:cs="Times New Roman"/>
          <w:sz w:val="25"/>
          <w:szCs w:val="25"/>
          <w:lang w:eastAsia="en-US"/>
        </w:rPr>
        <w:t xml:space="preserve"> </w:t>
      </w:r>
      <w:r w:rsidR="00D16E9F" w:rsidRPr="00AE3073">
        <w:rPr>
          <w:rFonts w:ascii="New times roman" w:eastAsiaTheme="minorHAnsi" w:hAnsi="New times roman" w:cs="Times New Roman"/>
          <w:sz w:val="25"/>
          <w:szCs w:val="25"/>
          <w:lang w:eastAsia="en-US"/>
        </w:rPr>
        <w:t>to</w:t>
      </w:r>
      <w:r w:rsidRPr="00AE3073">
        <w:rPr>
          <w:rFonts w:ascii="New times roman" w:eastAsiaTheme="minorHAnsi" w:hAnsi="New times roman" w:cs="Times New Roman"/>
          <w:sz w:val="25"/>
          <w:szCs w:val="25"/>
          <w:lang w:eastAsia="en-US"/>
        </w:rPr>
        <w:t xml:space="preserve"> mark the </w:t>
      </w:r>
      <w:r w:rsidR="00366745" w:rsidRPr="00AE3073">
        <w:rPr>
          <w:rFonts w:ascii="New times roman" w:eastAsiaTheme="minorHAnsi" w:hAnsi="New times roman" w:cs="Times New Roman"/>
          <w:sz w:val="25"/>
          <w:szCs w:val="25"/>
          <w:lang w:eastAsia="en-US"/>
        </w:rPr>
        <w:t>commencement</w:t>
      </w:r>
      <w:r w:rsidRPr="00AE3073">
        <w:rPr>
          <w:rFonts w:ascii="New times roman" w:eastAsiaTheme="minorHAnsi" w:hAnsi="New times roman" w:cs="Times New Roman"/>
          <w:sz w:val="25"/>
          <w:szCs w:val="25"/>
          <w:lang w:eastAsia="en-US"/>
        </w:rPr>
        <w:t xml:space="preserve"> of the </w:t>
      </w:r>
      <w:r w:rsidR="00366745" w:rsidRPr="00AE3073">
        <w:rPr>
          <w:rFonts w:ascii="New times roman" w:eastAsiaTheme="minorHAnsi" w:hAnsi="New times roman" w:cs="Times New Roman"/>
          <w:sz w:val="25"/>
          <w:szCs w:val="25"/>
          <w:lang w:eastAsia="en-US"/>
        </w:rPr>
        <w:t>l</w:t>
      </w:r>
      <w:r w:rsidRPr="00AE3073">
        <w:rPr>
          <w:rFonts w:ascii="New times roman" w:eastAsiaTheme="minorHAnsi" w:hAnsi="New times roman" w:cs="Times New Roman"/>
          <w:sz w:val="25"/>
          <w:szCs w:val="25"/>
          <w:lang w:eastAsia="en-US"/>
        </w:rPr>
        <w:t xml:space="preserve">egal </w:t>
      </w:r>
      <w:r w:rsidR="00366745" w:rsidRPr="00AE3073">
        <w:rPr>
          <w:rFonts w:ascii="New times roman" w:eastAsiaTheme="minorHAnsi" w:hAnsi="New times roman" w:cs="Times New Roman"/>
          <w:sz w:val="25"/>
          <w:szCs w:val="25"/>
          <w:lang w:eastAsia="en-US"/>
        </w:rPr>
        <w:t>y</w:t>
      </w:r>
      <w:r w:rsidRPr="00AE3073">
        <w:rPr>
          <w:rFonts w:ascii="New times roman" w:eastAsiaTheme="minorHAnsi" w:hAnsi="New times roman" w:cs="Times New Roman"/>
          <w:sz w:val="25"/>
          <w:szCs w:val="25"/>
          <w:lang w:eastAsia="en-US"/>
        </w:rPr>
        <w:t>ear</w:t>
      </w:r>
      <w:r w:rsidR="007632BE" w:rsidRPr="00AE3073">
        <w:rPr>
          <w:rFonts w:ascii="New times roman" w:eastAsiaTheme="minorHAnsi" w:hAnsi="New times roman" w:cs="Times New Roman"/>
          <w:sz w:val="25"/>
          <w:szCs w:val="25"/>
          <w:lang w:eastAsia="en-US"/>
        </w:rPr>
        <w:t xml:space="preserve">. </w:t>
      </w:r>
      <w:r w:rsidR="000338EA" w:rsidRPr="00AE3073">
        <w:rPr>
          <w:rFonts w:ascii="New times roman" w:eastAsiaTheme="minorHAnsi" w:hAnsi="New times roman" w:cs="Times New Roman"/>
          <w:sz w:val="25"/>
          <w:szCs w:val="25"/>
          <w:lang w:eastAsia="en-US"/>
        </w:rPr>
        <w:t>T</w:t>
      </w:r>
      <w:r w:rsidR="00205BE4" w:rsidRPr="00AE3073">
        <w:rPr>
          <w:rFonts w:ascii="New times roman" w:eastAsiaTheme="minorHAnsi" w:hAnsi="New times roman" w:cs="Times New Roman"/>
          <w:sz w:val="25"/>
          <w:szCs w:val="25"/>
          <w:lang w:eastAsia="en-US"/>
        </w:rPr>
        <w:t xml:space="preserve">he </w:t>
      </w:r>
      <w:r w:rsidR="00366745" w:rsidRPr="00AE3073">
        <w:rPr>
          <w:rFonts w:ascii="New times roman" w:eastAsiaTheme="minorHAnsi" w:hAnsi="New times roman" w:cs="Times New Roman"/>
          <w:sz w:val="25"/>
          <w:szCs w:val="25"/>
          <w:lang w:eastAsia="en-US"/>
        </w:rPr>
        <w:t xml:space="preserve">objective of </w:t>
      </w:r>
      <w:r w:rsidR="000338EA" w:rsidRPr="00AE3073">
        <w:rPr>
          <w:rFonts w:ascii="New times roman" w:eastAsiaTheme="minorHAnsi" w:hAnsi="New times roman" w:cs="Times New Roman"/>
          <w:sz w:val="25"/>
          <w:szCs w:val="25"/>
          <w:lang w:eastAsia="en-US"/>
        </w:rPr>
        <w:t>conducting the ceremony</w:t>
      </w:r>
      <w:r w:rsidR="00366745" w:rsidRPr="00AE3073">
        <w:rPr>
          <w:rFonts w:ascii="New times roman" w:eastAsiaTheme="minorHAnsi" w:hAnsi="New times roman" w:cs="Times New Roman"/>
          <w:sz w:val="25"/>
          <w:szCs w:val="25"/>
          <w:lang w:eastAsia="en-US"/>
        </w:rPr>
        <w:t xml:space="preserve"> is to </w:t>
      </w:r>
      <w:r w:rsidR="000338EA" w:rsidRPr="00AE3073">
        <w:rPr>
          <w:rFonts w:ascii="New times roman" w:eastAsiaTheme="minorHAnsi" w:hAnsi="New times roman" w:cs="Times New Roman"/>
          <w:sz w:val="25"/>
          <w:szCs w:val="25"/>
          <w:lang w:eastAsia="en-US"/>
        </w:rPr>
        <w:t xml:space="preserve">afford the Judiciary the opportunity to inform </w:t>
      </w:r>
      <w:r w:rsidRPr="00AE3073">
        <w:rPr>
          <w:rFonts w:ascii="New times roman" w:eastAsiaTheme="minorHAnsi" w:hAnsi="New times roman" w:cs="Times New Roman"/>
          <w:sz w:val="25"/>
          <w:szCs w:val="25"/>
          <w:lang w:eastAsia="en-US"/>
        </w:rPr>
        <w:t>the public</w:t>
      </w:r>
      <w:r w:rsidR="00B8369A" w:rsidRPr="00AE3073">
        <w:rPr>
          <w:rFonts w:ascii="New times roman" w:eastAsiaTheme="minorHAnsi" w:hAnsi="New times roman" w:cs="Times New Roman"/>
          <w:sz w:val="25"/>
          <w:szCs w:val="25"/>
          <w:lang w:eastAsia="en-US"/>
        </w:rPr>
        <w:t xml:space="preserve"> </w:t>
      </w:r>
      <w:r w:rsidR="000338EA" w:rsidRPr="00AE3073">
        <w:rPr>
          <w:rFonts w:ascii="New times roman" w:eastAsiaTheme="minorHAnsi" w:hAnsi="New times roman" w:cs="Times New Roman"/>
          <w:sz w:val="25"/>
          <w:szCs w:val="25"/>
          <w:lang w:eastAsia="en-US"/>
        </w:rPr>
        <w:t>about the major</w:t>
      </w:r>
      <w:r w:rsidR="00366745" w:rsidRPr="00AE3073">
        <w:rPr>
          <w:rFonts w:ascii="New times roman" w:eastAsiaTheme="minorHAnsi" w:hAnsi="New times roman" w:cs="Times New Roman"/>
          <w:sz w:val="25"/>
          <w:szCs w:val="25"/>
          <w:lang w:eastAsia="en-US"/>
        </w:rPr>
        <w:t xml:space="preserve"> achievements and challenges</w:t>
      </w:r>
      <w:r w:rsidR="00D20ED0" w:rsidRPr="00AE3073">
        <w:rPr>
          <w:rFonts w:ascii="New times roman" w:eastAsiaTheme="minorHAnsi" w:hAnsi="New times roman" w:cs="Times New Roman"/>
          <w:sz w:val="25"/>
          <w:szCs w:val="25"/>
          <w:lang w:eastAsia="en-US"/>
        </w:rPr>
        <w:t xml:space="preserve"> relating to the discharge of its</w:t>
      </w:r>
      <w:r w:rsidR="00366745" w:rsidRPr="00AE3073">
        <w:rPr>
          <w:rFonts w:ascii="New times roman" w:eastAsiaTheme="minorHAnsi" w:hAnsi="New times roman" w:cs="Times New Roman"/>
          <w:sz w:val="25"/>
          <w:szCs w:val="25"/>
          <w:lang w:eastAsia="en-US"/>
        </w:rPr>
        <w:t xml:space="preserve"> constitutional obligations in the preceding legal year. </w:t>
      </w:r>
      <w:r w:rsidR="00D20ED0" w:rsidRPr="00AE3073">
        <w:rPr>
          <w:rFonts w:ascii="New times roman" w:eastAsiaTheme="minorHAnsi" w:hAnsi="New times roman" w:cs="Times New Roman"/>
          <w:sz w:val="25"/>
          <w:szCs w:val="25"/>
          <w:lang w:eastAsia="en-US"/>
        </w:rPr>
        <w:t>T</w:t>
      </w:r>
      <w:r w:rsidR="00366745" w:rsidRPr="00AE3073">
        <w:rPr>
          <w:rFonts w:ascii="New times roman" w:eastAsiaTheme="minorHAnsi" w:hAnsi="New times roman" w:cs="Times New Roman"/>
          <w:sz w:val="25"/>
          <w:szCs w:val="25"/>
          <w:lang w:eastAsia="en-US"/>
        </w:rPr>
        <w:t xml:space="preserve">he Judiciary is </w:t>
      </w:r>
      <w:r w:rsidR="00D20ED0" w:rsidRPr="00AE3073">
        <w:rPr>
          <w:rFonts w:ascii="New times roman" w:eastAsiaTheme="minorHAnsi" w:hAnsi="New times roman" w:cs="Times New Roman"/>
          <w:sz w:val="25"/>
          <w:szCs w:val="25"/>
          <w:lang w:eastAsia="en-US"/>
        </w:rPr>
        <w:t xml:space="preserve">also </w:t>
      </w:r>
      <w:r w:rsidR="00366745" w:rsidRPr="00AE3073">
        <w:rPr>
          <w:rFonts w:ascii="New times roman" w:eastAsiaTheme="minorHAnsi" w:hAnsi="New times roman" w:cs="Times New Roman"/>
          <w:sz w:val="25"/>
          <w:szCs w:val="25"/>
          <w:lang w:eastAsia="en-US"/>
        </w:rPr>
        <w:t xml:space="preserve">afforded </w:t>
      </w:r>
      <w:r w:rsidR="00D20ED0" w:rsidRPr="00AE3073">
        <w:rPr>
          <w:rFonts w:ascii="New times roman" w:eastAsiaTheme="minorHAnsi" w:hAnsi="New times roman" w:cs="Times New Roman"/>
          <w:sz w:val="25"/>
          <w:szCs w:val="25"/>
          <w:lang w:eastAsia="en-US"/>
        </w:rPr>
        <w:t>the</w:t>
      </w:r>
      <w:r w:rsidR="00366745" w:rsidRPr="00AE3073">
        <w:rPr>
          <w:rFonts w:ascii="New times roman" w:eastAsiaTheme="minorHAnsi" w:hAnsi="New times roman" w:cs="Times New Roman"/>
          <w:sz w:val="25"/>
          <w:szCs w:val="25"/>
          <w:lang w:eastAsia="en-US"/>
        </w:rPr>
        <w:t xml:space="preserve"> opportunity to outline </w:t>
      </w:r>
      <w:r w:rsidR="00D20ED0" w:rsidRPr="00AE3073">
        <w:rPr>
          <w:rFonts w:ascii="New times roman" w:eastAsiaTheme="minorHAnsi" w:hAnsi="New times roman" w:cs="Times New Roman"/>
          <w:sz w:val="25"/>
          <w:szCs w:val="25"/>
          <w:lang w:eastAsia="en-US"/>
        </w:rPr>
        <w:t xml:space="preserve">in broad terms the developmental programme </w:t>
      </w:r>
      <w:r w:rsidR="00625DAC" w:rsidRPr="00AE3073">
        <w:rPr>
          <w:rFonts w:ascii="New times roman" w:eastAsiaTheme="minorHAnsi" w:hAnsi="New times roman" w:cs="Times New Roman"/>
          <w:sz w:val="25"/>
          <w:szCs w:val="25"/>
          <w:lang w:eastAsia="en-US"/>
        </w:rPr>
        <w:t xml:space="preserve">for the </w:t>
      </w:r>
      <w:r w:rsidR="00C22E10" w:rsidRPr="00AE3073">
        <w:rPr>
          <w:rFonts w:ascii="New times roman" w:eastAsiaTheme="minorHAnsi" w:hAnsi="New times roman" w:cs="Times New Roman"/>
          <w:sz w:val="25"/>
          <w:szCs w:val="25"/>
          <w:lang w:eastAsia="en-US"/>
        </w:rPr>
        <w:t>next twelve months</w:t>
      </w:r>
      <w:r w:rsidRPr="00AE3073">
        <w:rPr>
          <w:rFonts w:ascii="New times roman" w:eastAsiaTheme="minorHAnsi" w:hAnsi="New times roman" w:cs="Times New Roman"/>
          <w:sz w:val="25"/>
          <w:szCs w:val="25"/>
          <w:lang w:eastAsia="en-US"/>
        </w:rPr>
        <w:t xml:space="preserve">. </w:t>
      </w:r>
    </w:p>
    <w:p w14:paraId="021031C2" w14:textId="77777777" w:rsidR="002B6C79" w:rsidRPr="00AE3073" w:rsidRDefault="002B6C79" w:rsidP="002B6C79">
      <w:pPr>
        <w:spacing w:after="160" w:line="480" w:lineRule="auto"/>
        <w:jc w:val="both"/>
        <w:rPr>
          <w:rFonts w:ascii="New times roman" w:eastAsiaTheme="minorHAnsi" w:hAnsi="New times roman" w:cs="Courier New"/>
          <w:b/>
          <w:sz w:val="25"/>
          <w:szCs w:val="25"/>
          <w:lang w:val="en-GB" w:eastAsia="en-US"/>
        </w:rPr>
      </w:pPr>
      <w:r w:rsidRPr="00AE3073">
        <w:rPr>
          <w:rFonts w:ascii="New times roman" w:eastAsiaTheme="minorHAnsi" w:hAnsi="New times roman" w:cs="Courier New"/>
          <w:b/>
          <w:sz w:val="25"/>
          <w:szCs w:val="25"/>
          <w:lang w:val="en-GB" w:eastAsia="en-US"/>
        </w:rPr>
        <w:t>TRANSPARENCY AND ACCOUNTABILITY</w:t>
      </w:r>
    </w:p>
    <w:p w14:paraId="14A6E3F8" w14:textId="7F2719CE" w:rsidR="005D5222" w:rsidRPr="00AE3073" w:rsidRDefault="005D5222" w:rsidP="002B6C79">
      <w:pPr>
        <w:spacing w:after="160" w:line="480" w:lineRule="auto"/>
        <w:jc w:val="both"/>
        <w:rPr>
          <w:rFonts w:ascii="New times roman" w:eastAsiaTheme="minorHAnsi" w:hAnsi="New times roman" w:cs="Courier New"/>
          <w:sz w:val="25"/>
          <w:szCs w:val="25"/>
          <w:lang w:val="en-GB" w:eastAsia="en-US"/>
        </w:rPr>
      </w:pPr>
      <w:r w:rsidRPr="00AE3073">
        <w:rPr>
          <w:rFonts w:ascii="New times roman" w:eastAsiaTheme="minorHAnsi" w:hAnsi="New times roman" w:cs="Courier New"/>
          <w:sz w:val="25"/>
          <w:szCs w:val="25"/>
          <w:lang w:val="en-GB" w:eastAsia="en-US"/>
        </w:rPr>
        <w:t>The theme for this year is “</w:t>
      </w:r>
      <w:r w:rsidRPr="00AE3073">
        <w:rPr>
          <w:rFonts w:ascii="New times roman" w:eastAsiaTheme="minorHAnsi" w:hAnsi="New times roman" w:cs="Courier New"/>
          <w:b/>
          <w:sz w:val="25"/>
          <w:szCs w:val="25"/>
          <w:lang w:val="en-GB" w:eastAsia="en-US"/>
        </w:rPr>
        <w:t>Judicial Transparency and Accountability</w:t>
      </w:r>
      <w:r w:rsidRPr="00AE3073">
        <w:rPr>
          <w:rFonts w:ascii="New times roman" w:eastAsiaTheme="minorHAnsi" w:hAnsi="New times roman" w:cs="Courier New"/>
          <w:sz w:val="25"/>
          <w:szCs w:val="25"/>
          <w:lang w:val="en-GB" w:eastAsia="en-US"/>
        </w:rPr>
        <w:t>”. It resonates well with last year’s theme of consolidating the rule of law. The purposes and objectives of the rule of law</w:t>
      </w:r>
      <w:r w:rsidR="000134E0" w:rsidRPr="00AE3073">
        <w:rPr>
          <w:rFonts w:ascii="New times roman" w:eastAsiaTheme="minorHAnsi" w:hAnsi="New times roman" w:cs="Courier New"/>
          <w:sz w:val="25"/>
          <w:szCs w:val="25"/>
          <w:lang w:val="en-GB" w:eastAsia="en-US"/>
        </w:rPr>
        <w:t xml:space="preserve"> as a foundational value and principle cannot be achieved by the guarantee and application of the fundamental principle of judicial independence only. Whilst an independent Judiciary is</w:t>
      </w:r>
      <w:r w:rsidR="001A61AC" w:rsidRPr="00AE3073">
        <w:rPr>
          <w:rFonts w:ascii="New times roman" w:eastAsiaTheme="minorHAnsi" w:hAnsi="New times roman" w:cs="Courier New"/>
          <w:sz w:val="25"/>
          <w:szCs w:val="25"/>
          <w:lang w:val="en-GB" w:eastAsia="en-US"/>
        </w:rPr>
        <w:t xml:space="preserve"> </w:t>
      </w:r>
      <w:r w:rsidR="000134E0" w:rsidRPr="00AE3073">
        <w:rPr>
          <w:rFonts w:ascii="New times roman" w:eastAsiaTheme="minorHAnsi" w:hAnsi="New times roman" w:cs="Courier New"/>
          <w:sz w:val="25"/>
          <w:szCs w:val="25"/>
          <w:lang w:val="en-GB" w:eastAsia="en-US"/>
        </w:rPr>
        <w:t>the essence of the rule of law</w:t>
      </w:r>
      <w:r w:rsidR="001A61AC" w:rsidRPr="00AE3073">
        <w:rPr>
          <w:rFonts w:ascii="New times roman" w:eastAsiaTheme="minorHAnsi" w:hAnsi="New times roman" w:cs="Courier New"/>
          <w:sz w:val="25"/>
          <w:szCs w:val="25"/>
          <w:lang w:val="en-GB" w:eastAsia="en-US"/>
        </w:rPr>
        <w:t>, it is the same Judiciary which is required to act in a transparent and accountable manner in the exercise of judicial functions</w:t>
      </w:r>
      <w:r w:rsidR="00B03312" w:rsidRPr="00AE3073">
        <w:rPr>
          <w:rFonts w:ascii="New times roman" w:eastAsiaTheme="minorHAnsi" w:hAnsi="New times roman" w:cs="Courier New"/>
          <w:sz w:val="25"/>
          <w:szCs w:val="25"/>
          <w:lang w:val="en-GB" w:eastAsia="en-US"/>
        </w:rPr>
        <w:t>.</w:t>
      </w:r>
    </w:p>
    <w:p w14:paraId="6FC4312A" w14:textId="17B17094" w:rsidR="00B03312" w:rsidRPr="00AE3073" w:rsidRDefault="00B03312" w:rsidP="002B6C79">
      <w:pPr>
        <w:spacing w:after="160" w:line="480" w:lineRule="auto"/>
        <w:jc w:val="both"/>
        <w:rPr>
          <w:rFonts w:ascii="New times roman" w:eastAsiaTheme="minorHAnsi" w:hAnsi="New times roman" w:cs="Courier New"/>
          <w:sz w:val="25"/>
          <w:szCs w:val="25"/>
          <w:lang w:val="en-GB" w:eastAsia="en-US"/>
        </w:rPr>
      </w:pPr>
      <w:r w:rsidRPr="00AE3073">
        <w:rPr>
          <w:rFonts w:ascii="New times roman" w:eastAsiaTheme="minorHAnsi" w:hAnsi="New times roman" w:cs="Courier New"/>
          <w:sz w:val="25"/>
          <w:szCs w:val="25"/>
          <w:lang w:val="en-GB" w:eastAsia="en-US"/>
        </w:rPr>
        <w:t>Section</w:t>
      </w:r>
      <w:r w:rsidRPr="00AE3073">
        <w:rPr>
          <w:rFonts w:ascii="New times roman" w:eastAsiaTheme="minorHAnsi" w:hAnsi="New times roman" w:cs="Courier New" w:hint="eastAsia"/>
          <w:sz w:val="25"/>
          <w:szCs w:val="25"/>
          <w:lang w:val="en-GB" w:eastAsia="en-US"/>
        </w:rPr>
        <w:t> </w:t>
      </w:r>
      <w:r w:rsidRPr="00AE3073">
        <w:rPr>
          <w:rFonts w:ascii="New times roman" w:eastAsiaTheme="minorHAnsi" w:hAnsi="New times roman" w:cs="Courier New"/>
          <w:sz w:val="25"/>
          <w:szCs w:val="25"/>
          <w:lang w:val="en-GB" w:eastAsia="en-US"/>
        </w:rPr>
        <w:t>3(2</w:t>
      </w:r>
      <w:proofErr w:type="gramStart"/>
      <w:r w:rsidRPr="00AE3073">
        <w:rPr>
          <w:rFonts w:ascii="New times roman" w:eastAsiaTheme="minorHAnsi" w:hAnsi="New times roman" w:cs="Courier New"/>
          <w:sz w:val="25"/>
          <w:szCs w:val="25"/>
          <w:lang w:val="en-GB" w:eastAsia="en-US"/>
        </w:rPr>
        <w:t>)(</w:t>
      </w:r>
      <w:proofErr w:type="gramEnd"/>
      <w:r w:rsidRPr="00AE3073">
        <w:rPr>
          <w:rFonts w:ascii="New times roman" w:eastAsiaTheme="minorHAnsi" w:hAnsi="New times roman" w:cs="Courier New"/>
          <w:sz w:val="25"/>
          <w:szCs w:val="25"/>
          <w:lang w:val="en-GB" w:eastAsia="en-US"/>
        </w:rPr>
        <w:t>g) of the Constitution declares the values and principles on which the Constitution is founded. It is to the effect that the Judiciary, as an organ of State, and courts, as institutions of Government, are bound in the discharge of the constitutional obligations imposed on them to act in accordance with the principles of “transparency, justice, accountability and responsiveness”.</w:t>
      </w:r>
    </w:p>
    <w:p w14:paraId="032C620B" w14:textId="77777777" w:rsidR="002A3747" w:rsidRPr="00AE3073" w:rsidRDefault="004E158F" w:rsidP="002B6C79">
      <w:pPr>
        <w:spacing w:after="160" w:line="480" w:lineRule="auto"/>
        <w:jc w:val="both"/>
        <w:rPr>
          <w:rFonts w:ascii="New times roman" w:eastAsiaTheme="minorHAnsi" w:hAnsi="New times roman" w:cs="Courier New"/>
          <w:sz w:val="25"/>
          <w:szCs w:val="25"/>
          <w:lang w:val="en-GB" w:eastAsia="en-US"/>
        </w:rPr>
      </w:pPr>
      <w:r w:rsidRPr="00AE3073">
        <w:rPr>
          <w:rFonts w:ascii="New times roman" w:eastAsiaTheme="minorHAnsi" w:hAnsi="New times roman" w:cs="Courier New"/>
          <w:sz w:val="25"/>
          <w:szCs w:val="25"/>
          <w:lang w:val="en-GB" w:eastAsia="en-US"/>
        </w:rPr>
        <w:lastRenderedPageBreak/>
        <w:t>In a constitutional State governed by the rule of law, the obligation the Judiciary owes to society is limited to applying the law</w:t>
      </w:r>
      <w:r w:rsidR="002A3747" w:rsidRPr="00AE3073">
        <w:rPr>
          <w:rFonts w:ascii="New times roman" w:eastAsiaTheme="minorHAnsi" w:hAnsi="New times roman" w:cs="Courier New"/>
          <w:sz w:val="25"/>
          <w:szCs w:val="25"/>
          <w:lang w:val="en-GB" w:eastAsia="en-US"/>
        </w:rPr>
        <w:t xml:space="preserve"> </w:t>
      </w:r>
      <w:r w:rsidRPr="00AE3073">
        <w:rPr>
          <w:rFonts w:ascii="New times roman" w:eastAsiaTheme="minorHAnsi" w:hAnsi="New times roman" w:cs="Courier New"/>
          <w:sz w:val="25"/>
          <w:szCs w:val="25"/>
          <w:lang w:val="en-GB" w:eastAsia="en-US"/>
        </w:rPr>
        <w:t xml:space="preserve">with integrity in an independent and impartial way free of corruption. </w:t>
      </w:r>
    </w:p>
    <w:p w14:paraId="3DC6DA48" w14:textId="30032197" w:rsidR="00B03312" w:rsidRPr="00AE3073" w:rsidRDefault="004E158F" w:rsidP="002B6C79">
      <w:pPr>
        <w:spacing w:after="160" w:line="480" w:lineRule="auto"/>
        <w:jc w:val="both"/>
        <w:rPr>
          <w:rFonts w:ascii="New times roman" w:eastAsiaTheme="minorHAnsi" w:hAnsi="New times roman" w:cs="Courier New"/>
          <w:sz w:val="25"/>
          <w:szCs w:val="25"/>
          <w:lang w:val="en-GB" w:eastAsia="en-US"/>
        </w:rPr>
      </w:pPr>
      <w:r w:rsidRPr="00AE3073">
        <w:rPr>
          <w:rFonts w:ascii="New times roman" w:eastAsiaTheme="minorHAnsi" w:hAnsi="New times roman" w:cs="Courier New"/>
          <w:sz w:val="25"/>
          <w:szCs w:val="25"/>
          <w:lang w:val="en-GB" w:eastAsia="en-US"/>
        </w:rPr>
        <w:t>The Judiciary’s accountability to society is made operative first and foremost</w:t>
      </w:r>
      <w:r w:rsidR="00D33E00" w:rsidRPr="00AE3073">
        <w:rPr>
          <w:rFonts w:ascii="New times roman" w:eastAsiaTheme="minorHAnsi" w:hAnsi="New times roman" w:cs="Courier New"/>
          <w:sz w:val="25"/>
          <w:szCs w:val="25"/>
          <w:lang w:val="en-GB" w:eastAsia="en-US"/>
        </w:rPr>
        <w:t xml:space="preserve"> by ensuring that judicial officers are accountable to the law. That means that they are required to explain their decisions based on the application of legal rules, through legal reasoning and findings of fact that are based on evidence and analysis. Their decisions can be reviewed and, if necessary, corrected by the judicial hierarchy through a system of appeals.</w:t>
      </w:r>
    </w:p>
    <w:p w14:paraId="627D2B09" w14:textId="36E49E4E" w:rsidR="00D33E00" w:rsidRPr="00AE3073" w:rsidRDefault="00D7530D" w:rsidP="002B6C79">
      <w:pPr>
        <w:spacing w:after="160" w:line="480" w:lineRule="auto"/>
        <w:jc w:val="both"/>
        <w:rPr>
          <w:rFonts w:ascii="New times roman" w:eastAsiaTheme="minorHAnsi" w:hAnsi="New times roman" w:cs="Courier New"/>
          <w:sz w:val="25"/>
          <w:szCs w:val="25"/>
          <w:lang w:val="en-GB" w:eastAsia="en-US"/>
        </w:rPr>
      </w:pPr>
      <w:r w:rsidRPr="00AE3073">
        <w:rPr>
          <w:rFonts w:ascii="New times roman" w:eastAsiaTheme="minorHAnsi" w:hAnsi="New times roman" w:cs="Courier New"/>
          <w:sz w:val="25"/>
          <w:szCs w:val="25"/>
          <w:lang w:val="en-GB" w:eastAsia="en-US"/>
        </w:rPr>
        <w:t>Judicial independence is guaranteed as the essence of the rule of law on condition that the principles of transparency and accountability are observed in the performance of judicial functions. Hence the requirement under section</w:t>
      </w:r>
      <w:r w:rsidRPr="00AE3073">
        <w:rPr>
          <w:rFonts w:ascii="New times roman" w:eastAsiaTheme="minorHAnsi" w:hAnsi="New times roman" w:cs="Courier New" w:hint="eastAsia"/>
          <w:sz w:val="25"/>
          <w:szCs w:val="25"/>
          <w:lang w:val="en-GB" w:eastAsia="en-US"/>
        </w:rPr>
        <w:t> </w:t>
      </w:r>
      <w:r w:rsidRPr="00AE3073">
        <w:rPr>
          <w:rFonts w:ascii="New times roman" w:eastAsiaTheme="minorHAnsi" w:hAnsi="New times roman" w:cs="Courier New"/>
          <w:sz w:val="25"/>
          <w:szCs w:val="25"/>
          <w:lang w:val="en-GB" w:eastAsia="en-US"/>
        </w:rPr>
        <w:t>69(1) of the Constitution that every person accused of an offence has a right to a fair and public trial within a reasonable time before an independent and impartial court. Section</w:t>
      </w:r>
      <w:r w:rsidRPr="00AE3073">
        <w:rPr>
          <w:rFonts w:ascii="New times roman" w:eastAsiaTheme="minorHAnsi" w:hAnsi="New times roman" w:cs="Courier New" w:hint="eastAsia"/>
          <w:sz w:val="25"/>
          <w:szCs w:val="25"/>
          <w:lang w:val="en-GB" w:eastAsia="en-US"/>
        </w:rPr>
        <w:t> </w:t>
      </w:r>
      <w:r w:rsidRPr="00AE3073">
        <w:rPr>
          <w:rFonts w:ascii="New times roman" w:eastAsiaTheme="minorHAnsi" w:hAnsi="New times roman" w:cs="Courier New"/>
          <w:sz w:val="25"/>
          <w:szCs w:val="25"/>
          <w:lang w:val="en-GB" w:eastAsia="en-US"/>
        </w:rPr>
        <w:t>69(2) of the Constitution also provides that, in the determination of civil rights and obligations, every person has a right to a fair, speedy and public hearing within a reasonable time before an independent and impartial court.</w:t>
      </w:r>
      <w:r w:rsidR="00F93468" w:rsidRPr="00AE3073">
        <w:rPr>
          <w:rFonts w:ascii="New times roman" w:eastAsiaTheme="minorHAnsi" w:hAnsi="New times roman" w:cs="Courier New"/>
          <w:sz w:val="25"/>
          <w:szCs w:val="25"/>
          <w:lang w:val="en-GB" w:eastAsia="en-US"/>
        </w:rPr>
        <w:t xml:space="preserve"> It is clear that section</w:t>
      </w:r>
      <w:r w:rsidR="00F93468" w:rsidRPr="00AE3073">
        <w:rPr>
          <w:rFonts w:ascii="New times roman" w:eastAsiaTheme="minorHAnsi" w:hAnsi="New times roman" w:cs="Courier New" w:hint="eastAsia"/>
          <w:sz w:val="25"/>
          <w:szCs w:val="25"/>
          <w:lang w:val="en-GB" w:eastAsia="en-US"/>
        </w:rPr>
        <w:t> </w:t>
      </w:r>
      <w:r w:rsidR="00F93468" w:rsidRPr="00AE3073">
        <w:rPr>
          <w:rFonts w:ascii="New times roman" w:eastAsiaTheme="minorHAnsi" w:hAnsi="New times roman" w:cs="Courier New"/>
          <w:sz w:val="25"/>
          <w:szCs w:val="25"/>
          <w:lang w:val="en-GB" w:eastAsia="en-US"/>
        </w:rPr>
        <w:t>69 (1) and (2) of the Constitution incorporates requirements relating to the application of the principles of transparency and accountability as integral aspects of the duty on the Judiciary to act in accordance with the law in the discharge of the judicial function.</w:t>
      </w:r>
    </w:p>
    <w:p w14:paraId="473B5D0D" w14:textId="2207C18C" w:rsidR="00F93468" w:rsidRPr="00AE3073" w:rsidRDefault="00BA7FB4" w:rsidP="002B6C79">
      <w:pPr>
        <w:spacing w:after="160" w:line="480" w:lineRule="auto"/>
        <w:jc w:val="both"/>
        <w:rPr>
          <w:rFonts w:ascii="New times roman" w:eastAsiaTheme="minorHAnsi" w:hAnsi="New times roman" w:cs="Courier New"/>
          <w:color w:val="FF0000"/>
          <w:sz w:val="25"/>
          <w:szCs w:val="25"/>
          <w:lang w:val="en-GB" w:eastAsia="en-US"/>
        </w:rPr>
      </w:pPr>
      <w:r w:rsidRPr="00AE3073">
        <w:rPr>
          <w:rFonts w:ascii="New times roman" w:eastAsiaTheme="minorHAnsi" w:hAnsi="New times roman" w:cs="Courier New"/>
          <w:sz w:val="25"/>
          <w:szCs w:val="25"/>
          <w:lang w:val="en-GB" w:eastAsia="en-US"/>
        </w:rPr>
        <w:t>A Judiciary in a modern democracy cannot claim the benefits of independence in its functioning without accepting the responsibilities associated with transparency</w:t>
      </w:r>
      <w:r w:rsidR="001F0F34" w:rsidRPr="00AE3073">
        <w:rPr>
          <w:rFonts w:ascii="New times roman" w:eastAsiaTheme="minorHAnsi" w:hAnsi="New times roman" w:cs="Courier New"/>
          <w:sz w:val="25"/>
          <w:szCs w:val="25"/>
          <w:lang w:val="en-GB" w:eastAsia="en-US"/>
        </w:rPr>
        <w:t xml:space="preserve"> and accountability. Focusing exclusively on the aspect of judicial independence takes the focus away from the equally important principles of transparency and accountability in the </w:t>
      </w:r>
      <w:r w:rsidR="001F0F34" w:rsidRPr="00AE3073">
        <w:rPr>
          <w:rFonts w:ascii="New times roman" w:eastAsiaTheme="minorHAnsi" w:hAnsi="New times roman" w:cs="Courier New"/>
          <w:sz w:val="25"/>
          <w:szCs w:val="25"/>
          <w:lang w:val="en-GB" w:eastAsia="en-US"/>
        </w:rPr>
        <w:lastRenderedPageBreak/>
        <w:t>functioning of the Judiciary. Functional independence without transparency and accountability is undemocratic. Demanding transparency and accountability of the Judiciary without a guarantee of functional independence is tantamount to demanding servitude.</w:t>
      </w:r>
    </w:p>
    <w:p w14:paraId="5645A125" w14:textId="0D68CD87" w:rsidR="002A3747" w:rsidRPr="00AE3073" w:rsidRDefault="00735399" w:rsidP="002B6C79">
      <w:pPr>
        <w:spacing w:after="160" w:line="480" w:lineRule="auto"/>
        <w:jc w:val="both"/>
        <w:rPr>
          <w:rFonts w:ascii="New times roman" w:eastAsiaTheme="minorHAnsi" w:hAnsi="New times roman" w:cs="Courier New"/>
          <w:sz w:val="25"/>
          <w:szCs w:val="25"/>
          <w:lang w:val="en-GB" w:eastAsia="en-US"/>
        </w:rPr>
      </w:pPr>
      <w:r w:rsidRPr="00AE3073">
        <w:rPr>
          <w:rFonts w:ascii="New times roman" w:eastAsiaTheme="minorHAnsi" w:hAnsi="New times roman" w:cs="Courier New"/>
          <w:sz w:val="25"/>
          <w:szCs w:val="25"/>
          <w:lang w:val="en-GB" w:eastAsia="en-US"/>
        </w:rPr>
        <w:t xml:space="preserve">In </w:t>
      </w:r>
      <w:r w:rsidR="000847F7" w:rsidRPr="00AE3073">
        <w:rPr>
          <w:rFonts w:ascii="New times roman" w:eastAsiaTheme="minorHAnsi" w:hAnsi="New times roman" w:cs="Courier New"/>
          <w:sz w:val="25"/>
          <w:szCs w:val="25"/>
          <w:lang w:val="en-GB" w:eastAsia="en-US"/>
        </w:rPr>
        <w:t xml:space="preserve">its </w:t>
      </w:r>
      <w:r w:rsidR="007A4E1F" w:rsidRPr="00AE3073">
        <w:rPr>
          <w:rFonts w:ascii="New times roman" w:eastAsiaTheme="minorHAnsi" w:hAnsi="New times roman" w:cs="Courier New"/>
          <w:sz w:val="25"/>
          <w:szCs w:val="25"/>
          <w:lang w:val="en-GB" w:eastAsia="en-US"/>
        </w:rPr>
        <w:t>ordinary</w:t>
      </w:r>
      <w:r w:rsidR="00C35A94" w:rsidRPr="00AE3073">
        <w:rPr>
          <w:rFonts w:ascii="New times roman" w:eastAsiaTheme="minorHAnsi" w:hAnsi="New times roman" w:cs="Courier New"/>
          <w:sz w:val="25"/>
          <w:szCs w:val="25"/>
          <w:lang w:val="en-GB" w:eastAsia="en-US"/>
        </w:rPr>
        <w:t xml:space="preserve"> sense</w:t>
      </w:r>
      <w:r w:rsidR="000847F7" w:rsidRPr="00AE3073">
        <w:rPr>
          <w:rFonts w:ascii="New times roman" w:eastAsiaTheme="minorHAnsi" w:hAnsi="New times roman" w:cs="Courier New"/>
          <w:sz w:val="25"/>
          <w:szCs w:val="25"/>
          <w:lang w:val="en-GB" w:eastAsia="en-US"/>
        </w:rPr>
        <w:t xml:space="preserve">, </w:t>
      </w:r>
      <w:r w:rsidR="00A42307" w:rsidRPr="00AE3073">
        <w:rPr>
          <w:rFonts w:ascii="New times roman" w:eastAsiaTheme="minorHAnsi" w:hAnsi="New times roman" w:cs="Courier New"/>
          <w:sz w:val="25"/>
          <w:szCs w:val="25"/>
          <w:lang w:val="en-GB" w:eastAsia="en-US"/>
        </w:rPr>
        <w:t>transparency</w:t>
      </w:r>
      <w:r w:rsidR="007A4E1F" w:rsidRPr="00AE3073">
        <w:rPr>
          <w:rFonts w:ascii="New times roman" w:eastAsiaTheme="minorHAnsi" w:hAnsi="New times roman" w:cs="Courier New"/>
          <w:sz w:val="25"/>
          <w:szCs w:val="25"/>
          <w:lang w:val="en-GB" w:eastAsia="en-US"/>
        </w:rPr>
        <w:t xml:space="preserve"> connotes a condition or quality of action which allows an observer to easily see what is done and how it is done to decide for himself or herself whether what is done presents the truth and is consistent with a prescribed rule of conduct. It is the opposite of the condition</w:t>
      </w:r>
      <w:r w:rsidR="002A3747" w:rsidRPr="00AE3073">
        <w:rPr>
          <w:rFonts w:ascii="New times roman" w:eastAsiaTheme="minorHAnsi" w:hAnsi="New times roman" w:cs="Courier New"/>
          <w:sz w:val="25"/>
          <w:szCs w:val="25"/>
          <w:lang w:val="en-GB" w:eastAsia="en-US"/>
        </w:rPr>
        <w:t>s</w:t>
      </w:r>
      <w:r w:rsidR="007A4E1F" w:rsidRPr="00AE3073">
        <w:rPr>
          <w:rFonts w:ascii="New times roman" w:eastAsiaTheme="minorHAnsi" w:hAnsi="New times roman" w:cs="Courier New"/>
          <w:sz w:val="25"/>
          <w:szCs w:val="25"/>
          <w:lang w:val="en-GB" w:eastAsia="en-US"/>
        </w:rPr>
        <w:t xml:space="preserve"> of secrecy</w:t>
      </w:r>
      <w:r w:rsidR="002A3747" w:rsidRPr="00AE3073">
        <w:rPr>
          <w:rFonts w:ascii="New times roman" w:eastAsiaTheme="minorHAnsi" w:hAnsi="New times roman" w:cs="Courier New"/>
          <w:sz w:val="25"/>
          <w:szCs w:val="25"/>
          <w:lang w:val="en-GB" w:eastAsia="en-US"/>
        </w:rPr>
        <w:t xml:space="preserve"> and opacity</w:t>
      </w:r>
      <w:r w:rsidR="007A6A84" w:rsidRPr="00AE3073">
        <w:rPr>
          <w:rFonts w:ascii="New times roman" w:eastAsiaTheme="minorHAnsi" w:hAnsi="New times roman" w:cs="Courier New"/>
          <w:sz w:val="25"/>
          <w:szCs w:val="25"/>
          <w:lang w:val="en-GB" w:eastAsia="en-US"/>
        </w:rPr>
        <w:t>,</w:t>
      </w:r>
      <w:r w:rsidR="00B74027" w:rsidRPr="00AE3073">
        <w:rPr>
          <w:rFonts w:ascii="New times roman" w:eastAsiaTheme="minorHAnsi" w:hAnsi="New times roman" w:cs="Courier New"/>
          <w:sz w:val="25"/>
          <w:szCs w:val="25"/>
          <w:lang w:val="en-GB" w:eastAsia="en-US"/>
        </w:rPr>
        <w:t xml:space="preserve"> which prevent</w:t>
      </w:r>
      <w:r w:rsidR="007A4E1F" w:rsidRPr="00AE3073">
        <w:rPr>
          <w:rFonts w:ascii="New times roman" w:eastAsiaTheme="minorHAnsi" w:hAnsi="New times roman" w:cs="Courier New"/>
          <w:sz w:val="25"/>
          <w:szCs w:val="25"/>
          <w:lang w:val="en-GB" w:eastAsia="en-US"/>
        </w:rPr>
        <w:t xml:space="preserve"> another person from seeing o</w:t>
      </w:r>
      <w:r w:rsidR="002A3747" w:rsidRPr="00AE3073">
        <w:rPr>
          <w:rFonts w:ascii="New times roman" w:eastAsiaTheme="minorHAnsi" w:hAnsi="New times roman" w:cs="Courier New"/>
          <w:sz w:val="25"/>
          <w:szCs w:val="25"/>
          <w:lang w:val="en-GB" w:eastAsia="en-US"/>
        </w:rPr>
        <w:t>r</w:t>
      </w:r>
      <w:r w:rsidR="007A4E1F" w:rsidRPr="00AE3073">
        <w:rPr>
          <w:rFonts w:ascii="New times roman" w:eastAsiaTheme="minorHAnsi" w:hAnsi="New times roman" w:cs="Courier New"/>
          <w:sz w:val="25"/>
          <w:szCs w:val="25"/>
          <w:lang w:val="en-GB" w:eastAsia="en-US"/>
        </w:rPr>
        <w:t xml:space="preserve"> having knowledge of what is done. In the context of the administration of justice, transparency guarantees freedom</w:t>
      </w:r>
      <w:r w:rsidR="00A42307" w:rsidRPr="00AE3073">
        <w:rPr>
          <w:rFonts w:ascii="New times roman" w:eastAsiaTheme="minorHAnsi" w:hAnsi="New times roman" w:cs="Courier New"/>
          <w:sz w:val="25"/>
          <w:szCs w:val="25"/>
          <w:lang w:val="en-GB" w:eastAsia="en-US"/>
        </w:rPr>
        <w:t xml:space="preserve"> </w:t>
      </w:r>
      <w:r w:rsidR="007A4E1F" w:rsidRPr="00AE3073">
        <w:rPr>
          <w:rFonts w:ascii="New times roman" w:eastAsiaTheme="minorHAnsi" w:hAnsi="New times roman" w:cs="Courier New"/>
          <w:sz w:val="25"/>
          <w:szCs w:val="25"/>
          <w:lang w:val="en-GB" w:eastAsia="en-US"/>
        </w:rPr>
        <w:t xml:space="preserve">of access to court proceedings. Transparency entitles a person </w:t>
      </w:r>
      <w:r w:rsidR="0015130F" w:rsidRPr="00AE3073">
        <w:rPr>
          <w:rFonts w:ascii="New times roman" w:eastAsiaTheme="minorHAnsi" w:hAnsi="New times roman" w:cs="Courier New"/>
          <w:sz w:val="25"/>
          <w:szCs w:val="25"/>
          <w:lang w:val="en-GB" w:eastAsia="en-US"/>
        </w:rPr>
        <w:t xml:space="preserve">to have access to a courtroom and witness the actions </w:t>
      </w:r>
      <w:r w:rsidR="00393F6D" w:rsidRPr="00AE3073">
        <w:rPr>
          <w:rFonts w:ascii="New times roman" w:eastAsiaTheme="minorHAnsi" w:hAnsi="New times roman" w:cs="Courier New"/>
          <w:sz w:val="25"/>
          <w:szCs w:val="25"/>
          <w:lang w:val="en-GB" w:eastAsia="en-US"/>
        </w:rPr>
        <w:t>and decisions being taken by the Judiciary in a manner that satisfies him or her that the judicial officer concerned is responsible for what he or she is doing.</w:t>
      </w:r>
    </w:p>
    <w:p w14:paraId="4C5A6504" w14:textId="7737439D" w:rsidR="00330082" w:rsidRPr="00AE3073" w:rsidRDefault="00393F6D" w:rsidP="002B6C79">
      <w:pPr>
        <w:spacing w:after="160" w:line="480" w:lineRule="auto"/>
        <w:jc w:val="both"/>
        <w:rPr>
          <w:rFonts w:ascii="New times roman" w:eastAsiaTheme="minorHAnsi" w:hAnsi="New times roman" w:cs="Courier New"/>
          <w:sz w:val="25"/>
          <w:szCs w:val="25"/>
          <w:lang w:val="en-GB" w:eastAsia="en-US"/>
        </w:rPr>
      </w:pPr>
      <w:r w:rsidRPr="00AE3073">
        <w:rPr>
          <w:rFonts w:ascii="New times roman" w:eastAsiaTheme="minorHAnsi" w:hAnsi="New times roman" w:cs="Courier New"/>
          <w:sz w:val="25"/>
          <w:szCs w:val="25"/>
          <w:lang w:val="en-GB" w:eastAsia="en-US"/>
        </w:rPr>
        <w:t>I</w:t>
      </w:r>
      <w:r w:rsidR="00C35A94" w:rsidRPr="00AE3073">
        <w:rPr>
          <w:rFonts w:ascii="New times roman" w:eastAsiaTheme="minorHAnsi" w:hAnsi="New times roman" w:cs="Courier New"/>
          <w:sz w:val="25"/>
          <w:szCs w:val="25"/>
          <w:lang w:val="en-GB" w:eastAsia="en-US"/>
        </w:rPr>
        <w:t>n judicial parlance</w:t>
      </w:r>
      <w:r w:rsidRPr="00AE3073">
        <w:rPr>
          <w:rFonts w:ascii="New times roman" w:eastAsiaTheme="minorHAnsi" w:hAnsi="New times roman" w:cs="Courier New"/>
          <w:sz w:val="25"/>
          <w:szCs w:val="25"/>
          <w:lang w:val="en-GB" w:eastAsia="en-US"/>
        </w:rPr>
        <w:t>, accountability</w:t>
      </w:r>
      <w:r w:rsidR="00C35A94" w:rsidRPr="00AE3073">
        <w:rPr>
          <w:rFonts w:ascii="New times roman" w:eastAsiaTheme="minorHAnsi" w:hAnsi="New times roman" w:cs="Courier New"/>
          <w:sz w:val="25"/>
          <w:szCs w:val="25"/>
          <w:lang w:val="en-GB" w:eastAsia="en-US"/>
        </w:rPr>
        <w:t xml:space="preserve"> refers to</w:t>
      </w:r>
      <w:r w:rsidR="00A42307" w:rsidRPr="00AE3073">
        <w:rPr>
          <w:rFonts w:ascii="New times roman" w:eastAsiaTheme="minorHAnsi" w:hAnsi="New times roman" w:cs="Courier New"/>
          <w:sz w:val="25"/>
          <w:szCs w:val="25"/>
          <w:lang w:val="en-GB" w:eastAsia="en-US"/>
        </w:rPr>
        <w:t xml:space="preserve"> </w:t>
      </w:r>
      <w:r w:rsidR="00330082" w:rsidRPr="00AE3073">
        <w:rPr>
          <w:rFonts w:ascii="New times roman" w:eastAsiaTheme="minorHAnsi" w:hAnsi="New times roman" w:cs="Courier New"/>
          <w:sz w:val="25"/>
          <w:szCs w:val="25"/>
          <w:lang w:val="en-GB" w:eastAsia="en-US"/>
        </w:rPr>
        <w:t xml:space="preserve">a set of mechanisms designed to </w:t>
      </w:r>
      <w:r w:rsidR="00C35A94" w:rsidRPr="00AE3073">
        <w:rPr>
          <w:rFonts w:ascii="New times roman" w:eastAsiaTheme="minorHAnsi" w:hAnsi="New times roman" w:cs="Courier New"/>
          <w:sz w:val="25"/>
          <w:szCs w:val="25"/>
          <w:lang w:val="en-GB" w:eastAsia="en-US"/>
        </w:rPr>
        <w:t xml:space="preserve">ensure that judicial officers perform the duties required by their job in order to fulfil or further the goals set by the </w:t>
      </w:r>
      <w:r w:rsidR="00C35A94" w:rsidRPr="00AE3073">
        <w:rPr>
          <w:rFonts w:ascii="New times roman" w:eastAsiaTheme="minorHAnsi" w:hAnsi="New times roman" w:cs="Courier New"/>
          <w:b/>
          <w:sz w:val="25"/>
          <w:szCs w:val="25"/>
          <w:lang w:val="en-GB" w:eastAsia="en-US"/>
        </w:rPr>
        <w:t>Constitution</w:t>
      </w:r>
      <w:r w:rsidR="00C35A94" w:rsidRPr="00AE3073">
        <w:rPr>
          <w:rFonts w:ascii="New times roman" w:eastAsiaTheme="minorHAnsi" w:hAnsi="New times roman" w:cs="Courier New"/>
          <w:sz w:val="25"/>
          <w:szCs w:val="25"/>
          <w:lang w:val="en-GB" w:eastAsia="en-US"/>
        </w:rPr>
        <w:t>. It also connotes full disclosure</w:t>
      </w:r>
      <w:r w:rsidR="00330082" w:rsidRPr="00AE3073">
        <w:rPr>
          <w:rFonts w:ascii="New times roman" w:eastAsiaTheme="minorHAnsi" w:hAnsi="New times roman" w:cs="Courier New"/>
          <w:sz w:val="25"/>
          <w:szCs w:val="25"/>
          <w:lang w:val="en-GB" w:eastAsia="en-US"/>
        </w:rPr>
        <w:t xml:space="preserve"> on the use of public resources and the consequences of failing to meet stated performance objectives. </w:t>
      </w:r>
      <w:r w:rsidR="00C35A94" w:rsidRPr="00AE3073">
        <w:rPr>
          <w:rFonts w:ascii="New times roman" w:eastAsiaTheme="minorHAnsi" w:hAnsi="New times roman" w:cs="Courier New"/>
          <w:b/>
          <w:sz w:val="25"/>
          <w:szCs w:val="25"/>
          <w:lang w:val="en-GB" w:eastAsia="en-US"/>
        </w:rPr>
        <w:t xml:space="preserve">Transparency and </w:t>
      </w:r>
      <w:r w:rsidR="002D0DD3" w:rsidRPr="00AE3073">
        <w:rPr>
          <w:rFonts w:ascii="New times roman" w:eastAsiaTheme="minorHAnsi" w:hAnsi="New times roman" w:cs="Courier New"/>
          <w:b/>
          <w:sz w:val="25"/>
          <w:szCs w:val="25"/>
          <w:lang w:val="en-GB" w:eastAsia="en-US"/>
        </w:rPr>
        <w:t>a</w:t>
      </w:r>
      <w:r w:rsidR="005F07CD" w:rsidRPr="00AE3073">
        <w:rPr>
          <w:rFonts w:ascii="New times roman" w:eastAsiaTheme="minorHAnsi" w:hAnsi="New times roman" w:cs="Courier New"/>
          <w:b/>
          <w:sz w:val="25"/>
          <w:szCs w:val="25"/>
          <w:lang w:val="en-GB" w:eastAsia="en-US"/>
        </w:rPr>
        <w:t>ccountability</w:t>
      </w:r>
      <w:r w:rsidR="005F07CD" w:rsidRPr="00AE3073">
        <w:rPr>
          <w:rFonts w:ascii="New times roman" w:eastAsiaTheme="minorHAnsi" w:hAnsi="New times roman" w:cs="Courier New"/>
          <w:sz w:val="25"/>
          <w:szCs w:val="25"/>
          <w:lang w:val="en-GB" w:eastAsia="en-US"/>
        </w:rPr>
        <w:t xml:space="preserve"> </w:t>
      </w:r>
      <w:r w:rsidR="00C35A94" w:rsidRPr="00AE3073">
        <w:rPr>
          <w:rFonts w:ascii="New times roman" w:eastAsiaTheme="minorHAnsi" w:hAnsi="New times roman" w:cs="Courier New"/>
          <w:sz w:val="25"/>
          <w:szCs w:val="25"/>
          <w:lang w:val="en-GB" w:eastAsia="en-US"/>
        </w:rPr>
        <w:t>are</w:t>
      </w:r>
      <w:r w:rsidR="005F07CD" w:rsidRPr="00AE3073">
        <w:rPr>
          <w:rFonts w:ascii="New times roman" w:eastAsiaTheme="minorHAnsi" w:hAnsi="New times roman" w:cs="Courier New"/>
          <w:sz w:val="25"/>
          <w:szCs w:val="25"/>
          <w:lang w:val="en-GB" w:eastAsia="en-US"/>
        </w:rPr>
        <w:t xml:space="preserve"> </w:t>
      </w:r>
      <w:r w:rsidR="00C35A94" w:rsidRPr="00AE3073">
        <w:rPr>
          <w:rFonts w:ascii="New times roman" w:eastAsiaTheme="minorHAnsi" w:hAnsi="New times roman" w:cs="Courier New"/>
          <w:sz w:val="25"/>
          <w:szCs w:val="25"/>
          <w:lang w:val="en-GB" w:eastAsia="en-US"/>
        </w:rPr>
        <w:t xml:space="preserve">therefore concepts which obligate </w:t>
      </w:r>
      <w:r w:rsidR="005F07CD" w:rsidRPr="00AE3073">
        <w:rPr>
          <w:rFonts w:ascii="New times roman" w:eastAsiaTheme="minorHAnsi" w:hAnsi="New times roman" w:cs="Courier New"/>
          <w:sz w:val="25"/>
          <w:szCs w:val="25"/>
          <w:lang w:val="en-GB" w:eastAsia="en-US"/>
        </w:rPr>
        <w:t>public officials</w:t>
      </w:r>
      <w:r w:rsidR="00C35A94" w:rsidRPr="00AE3073">
        <w:rPr>
          <w:rFonts w:ascii="New times roman" w:eastAsiaTheme="minorHAnsi" w:hAnsi="New times roman" w:cs="Courier New"/>
          <w:sz w:val="25"/>
          <w:szCs w:val="25"/>
          <w:lang w:val="en-GB" w:eastAsia="en-US"/>
        </w:rPr>
        <w:t xml:space="preserve"> </w:t>
      </w:r>
      <w:r w:rsidR="005F07CD" w:rsidRPr="00AE3073">
        <w:rPr>
          <w:rFonts w:ascii="New times roman" w:eastAsiaTheme="minorHAnsi" w:hAnsi="New times roman" w:cs="Courier New"/>
          <w:sz w:val="25"/>
          <w:szCs w:val="25"/>
          <w:lang w:val="en-GB" w:eastAsia="en-US"/>
        </w:rPr>
        <w:t xml:space="preserve">to provide </w:t>
      </w:r>
      <w:r w:rsidR="00C35A94" w:rsidRPr="00AE3073">
        <w:rPr>
          <w:rFonts w:ascii="New times roman" w:eastAsiaTheme="minorHAnsi" w:hAnsi="New times roman" w:cs="Courier New"/>
          <w:sz w:val="25"/>
          <w:szCs w:val="25"/>
          <w:lang w:val="en-GB" w:eastAsia="en-US"/>
        </w:rPr>
        <w:t xml:space="preserve">full </w:t>
      </w:r>
      <w:r w:rsidR="005F07CD" w:rsidRPr="00AE3073">
        <w:rPr>
          <w:rFonts w:ascii="New times roman" w:eastAsiaTheme="minorHAnsi" w:hAnsi="New times roman" w:cs="Courier New"/>
          <w:sz w:val="25"/>
          <w:szCs w:val="25"/>
          <w:lang w:val="en-GB" w:eastAsia="en-US"/>
        </w:rPr>
        <w:t xml:space="preserve">information and </w:t>
      </w:r>
      <w:r w:rsidR="00C35A94" w:rsidRPr="00AE3073">
        <w:rPr>
          <w:rFonts w:ascii="New times roman" w:eastAsiaTheme="minorHAnsi" w:hAnsi="New times roman" w:cs="Courier New"/>
          <w:sz w:val="25"/>
          <w:szCs w:val="25"/>
          <w:lang w:val="en-GB" w:eastAsia="en-US"/>
        </w:rPr>
        <w:t>to</w:t>
      </w:r>
      <w:r w:rsidR="005F07CD" w:rsidRPr="00AE3073">
        <w:rPr>
          <w:rFonts w:ascii="New times roman" w:eastAsiaTheme="minorHAnsi" w:hAnsi="New times roman" w:cs="Courier New"/>
          <w:sz w:val="25"/>
          <w:szCs w:val="25"/>
          <w:lang w:val="en-GB" w:eastAsia="en-US"/>
        </w:rPr>
        <w:t xml:space="preserve"> expla</w:t>
      </w:r>
      <w:r w:rsidR="00C35A94" w:rsidRPr="00AE3073">
        <w:rPr>
          <w:rFonts w:ascii="New times roman" w:eastAsiaTheme="minorHAnsi" w:hAnsi="New times roman" w:cs="Courier New"/>
          <w:sz w:val="25"/>
          <w:szCs w:val="25"/>
          <w:lang w:val="en-GB" w:eastAsia="en-US"/>
        </w:rPr>
        <w:t>in</w:t>
      </w:r>
      <w:r w:rsidR="005F07CD" w:rsidRPr="00AE3073">
        <w:rPr>
          <w:rFonts w:ascii="New times roman" w:eastAsiaTheme="minorHAnsi" w:hAnsi="New times roman" w:cs="Courier New"/>
          <w:sz w:val="25"/>
          <w:szCs w:val="25"/>
          <w:lang w:val="en-GB" w:eastAsia="en-US"/>
        </w:rPr>
        <w:t xml:space="preserve"> and justif</w:t>
      </w:r>
      <w:r w:rsidR="00C35A94" w:rsidRPr="00AE3073">
        <w:rPr>
          <w:rFonts w:ascii="New times roman" w:eastAsiaTheme="minorHAnsi" w:hAnsi="New times roman" w:cs="Courier New"/>
          <w:sz w:val="25"/>
          <w:szCs w:val="25"/>
          <w:lang w:val="en-GB" w:eastAsia="en-US"/>
        </w:rPr>
        <w:t>y</w:t>
      </w:r>
      <w:r w:rsidR="005F07CD" w:rsidRPr="00AE3073">
        <w:rPr>
          <w:rFonts w:ascii="New times roman" w:eastAsiaTheme="minorHAnsi" w:hAnsi="New times roman" w:cs="Courier New"/>
          <w:sz w:val="25"/>
          <w:szCs w:val="25"/>
          <w:lang w:val="en-GB" w:eastAsia="en-US"/>
        </w:rPr>
        <w:t xml:space="preserve"> their performance in the execution of functions </w:t>
      </w:r>
      <w:r w:rsidR="007F772C" w:rsidRPr="00AE3073">
        <w:rPr>
          <w:rFonts w:ascii="New times roman" w:eastAsiaTheme="minorHAnsi" w:hAnsi="New times roman" w:cs="Courier New"/>
          <w:sz w:val="25"/>
          <w:szCs w:val="25"/>
          <w:lang w:val="en-GB" w:eastAsia="en-US"/>
        </w:rPr>
        <w:t xml:space="preserve">assigned to them </w:t>
      </w:r>
      <w:r w:rsidR="005F07CD" w:rsidRPr="00AE3073">
        <w:rPr>
          <w:rFonts w:ascii="New times roman" w:eastAsiaTheme="minorHAnsi" w:hAnsi="New times roman" w:cs="Courier New"/>
          <w:sz w:val="25"/>
          <w:szCs w:val="25"/>
          <w:lang w:val="en-GB" w:eastAsia="en-US"/>
        </w:rPr>
        <w:t xml:space="preserve">where it is necessary to do so. A system of accountability is executed through various mechanisms and reforms that ensure openness. </w:t>
      </w:r>
      <w:r w:rsidR="00330082" w:rsidRPr="00AE3073">
        <w:rPr>
          <w:rFonts w:ascii="New times roman" w:eastAsiaTheme="minorHAnsi" w:hAnsi="New times roman" w:cs="Courier New"/>
          <w:sz w:val="25"/>
          <w:szCs w:val="25"/>
          <w:lang w:val="en-GB" w:eastAsia="en-US"/>
        </w:rPr>
        <w:t xml:space="preserve">The two concepts are </w:t>
      </w:r>
      <w:r w:rsidR="007F772C" w:rsidRPr="00AE3073">
        <w:rPr>
          <w:rFonts w:ascii="New times roman" w:eastAsiaTheme="minorHAnsi" w:hAnsi="New times roman" w:cs="Courier New"/>
          <w:sz w:val="25"/>
          <w:szCs w:val="25"/>
          <w:lang w:val="en-GB" w:eastAsia="en-US"/>
        </w:rPr>
        <w:t>mutually inclusive</w:t>
      </w:r>
      <w:r w:rsidR="00330082" w:rsidRPr="00AE3073">
        <w:rPr>
          <w:rFonts w:ascii="New times roman" w:eastAsiaTheme="minorHAnsi" w:hAnsi="New times roman" w:cs="Courier New"/>
          <w:sz w:val="25"/>
          <w:szCs w:val="25"/>
          <w:lang w:val="en-GB" w:eastAsia="en-US"/>
        </w:rPr>
        <w:t>.  Unless there is accountability, transparency is of little value. In the same vein</w:t>
      </w:r>
      <w:r w:rsidR="002D0DD3" w:rsidRPr="00AE3073">
        <w:rPr>
          <w:rFonts w:ascii="New times roman" w:eastAsiaTheme="minorHAnsi" w:hAnsi="New times roman" w:cs="Courier New"/>
          <w:sz w:val="25"/>
          <w:szCs w:val="25"/>
          <w:lang w:val="en-GB" w:eastAsia="en-US"/>
        </w:rPr>
        <w:t>,</w:t>
      </w:r>
      <w:r w:rsidR="00330082" w:rsidRPr="00AE3073">
        <w:rPr>
          <w:rFonts w:ascii="New times roman" w:eastAsiaTheme="minorHAnsi" w:hAnsi="New times roman" w:cs="Courier New"/>
          <w:sz w:val="25"/>
          <w:szCs w:val="25"/>
          <w:lang w:val="en-GB" w:eastAsia="en-US"/>
        </w:rPr>
        <w:t xml:space="preserve"> without transparency it becomes impossible to hold public officials to account.</w:t>
      </w:r>
    </w:p>
    <w:p w14:paraId="42E22857" w14:textId="607FB579" w:rsidR="00681DF7" w:rsidRPr="00AE3073" w:rsidRDefault="00AD19F2" w:rsidP="00CD0245">
      <w:pPr>
        <w:spacing w:after="160" w:line="480" w:lineRule="auto"/>
        <w:jc w:val="both"/>
        <w:rPr>
          <w:rFonts w:ascii="New times roman" w:eastAsiaTheme="minorHAnsi" w:hAnsi="New times roman" w:cs="Courier New"/>
          <w:sz w:val="25"/>
          <w:szCs w:val="25"/>
          <w:lang w:eastAsia="en-ZW"/>
        </w:rPr>
      </w:pPr>
      <w:r w:rsidRPr="00AE3073">
        <w:rPr>
          <w:rFonts w:ascii="New times roman" w:eastAsiaTheme="minorHAnsi" w:hAnsi="New times roman" w:cs="Courier New"/>
          <w:sz w:val="25"/>
          <w:szCs w:val="25"/>
          <w:lang w:val="en-GB" w:eastAsia="en-US"/>
        </w:rPr>
        <w:lastRenderedPageBreak/>
        <w:t xml:space="preserve">Transparency is a </w:t>
      </w:r>
      <w:r w:rsidR="00FA6AB9" w:rsidRPr="00AE3073">
        <w:rPr>
          <w:rFonts w:ascii="New times roman" w:eastAsiaTheme="minorHAnsi" w:hAnsi="New times roman" w:cs="Courier New"/>
          <w:sz w:val="25"/>
          <w:szCs w:val="25"/>
          <w:lang w:val="en-GB" w:eastAsia="en-US"/>
        </w:rPr>
        <w:t>priceless prerequisite</w:t>
      </w:r>
      <w:r w:rsidR="00784568" w:rsidRPr="00AE3073">
        <w:rPr>
          <w:rFonts w:ascii="New times roman" w:eastAsiaTheme="minorHAnsi" w:hAnsi="New times roman" w:cs="Courier New"/>
          <w:sz w:val="25"/>
          <w:szCs w:val="25"/>
          <w:lang w:val="en-GB" w:eastAsia="en-US"/>
        </w:rPr>
        <w:t xml:space="preserve"> for </w:t>
      </w:r>
      <w:r w:rsidR="00FA6AB9" w:rsidRPr="00AE3073">
        <w:rPr>
          <w:rFonts w:ascii="New times roman" w:eastAsiaTheme="minorHAnsi" w:hAnsi="New times roman" w:cs="Courier New"/>
          <w:sz w:val="25"/>
          <w:szCs w:val="25"/>
          <w:lang w:val="en-GB" w:eastAsia="en-US"/>
        </w:rPr>
        <w:t xml:space="preserve">any </w:t>
      </w:r>
      <w:r w:rsidR="00784568" w:rsidRPr="00AE3073">
        <w:rPr>
          <w:rFonts w:ascii="New times roman" w:eastAsiaTheme="minorHAnsi" w:hAnsi="New times roman" w:cs="Courier New"/>
          <w:sz w:val="25"/>
          <w:szCs w:val="25"/>
          <w:lang w:val="en-GB" w:eastAsia="en-US"/>
        </w:rPr>
        <w:t xml:space="preserve">modern </w:t>
      </w:r>
      <w:r w:rsidR="00FA6AB9" w:rsidRPr="00AE3073">
        <w:rPr>
          <w:rFonts w:ascii="New times roman" w:eastAsiaTheme="minorHAnsi" w:hAnsi="New times roman" w:cs="Courier New"/>
          <w:sz w:val="25"/>
          <w:szCs w:val="25"/>
          <w:lang w:val="en-GB" w:eastAsia="en-US"/>
        </w:rPr>
        <w:t>judiciary</w:t>
      </w:r>
      <w:r w:rsidR="00EF1501" w:rsidRPr="00AE3073">
        <w:rPr>
          <w:rFonts w:ascii="New times roman" w:eastAsiaTheme="minorHAnsi" w:hAnsi="New times roman" w:cs="Courier New"/>
          <w:sz w:val="25"/>
          <w:szCs w:val="25"/>
          <w:lang w:val="en-GB" w:eastAsia="en-US"/>
        </w:rPr>
        <w:t xml:space="preserve">. </w:t>
      </w:r>
      <w:r w:rsidR="00FA6AB9" w:rsidRPr="00AE3073">
        <w:rPr>
          <w:rFonts w:ascii="New times roman" w:eastAsiaTheme="minorHAnsi" w:hAnsi="New times roman" w:cs="Courier New"/>
          <w:sz w:val="25"/>
          <w:szCs w:val="25"/>
          <w:lang w:val="en-GB" w:eastAsia="en-US"/>
        </w:rPr>
        <w:t>It operates</w:t>
      </w:r>
      <w:r w:rsidR="00AE5B67" w:rsidRPr="00AE3073">
        <w:rPr>
          <w:rFonts w:ascii="New times roman" w:eastAsiaTheme="minorHAnsi" w:hAnsi="New times roman" w:cs="Courier New"/>
          <w:sz w:val="25"/>
          <w:szCs w:val="25"/>
          <w:lang w:val="en-GB" w:eastAsia="en-US"/>
        </w:rPr>
        <w:t xml:space="preserve"> as a </w:t>
      </w:r>
      <w:r w:rsidR="00FA6AB9" w:rsidRPr="00AE3073">
        <w:rPr>
          <w:rFonts w:ascii="New times roman" w:eastAsiaTheme="minorHAnsi" w:hAnsi="New times roman" w:cs="Courier New"/>
          <w:sz w:val="25"/>
          <w:szCs w:val="25"/>
          <w:lang w:val="en-GB" w:eastAsia="en-US"/>
        </w:rPr>
        <w:t>mechanism of</w:t>
      </w:r>
      <w:r w:rsidR="00A8451A" w:rsidRPr="00AE3073">
        <w:rPr>
          <w:rFonts w:ascii="New times roman" w:eastAsiaTheme="minorHAnsi" w:hAnsi="New times roman" w:cs="Courier New"/>
          <w:sz w:val="25"/>
          <w:szCs w:val="25"/>
          <w:lang w:val="en-GB" w:eastAsia="en-US"/>
        </w:rPr>
        <w:t xml:space="preserve"> </w:t>
      </w:r>
      <w:r w:rsidR="00FA6AB9" w:rsidRPr="00AE3073">
        <w:rPr>
          <w:rFonts w:ascii="New times roman" w:eastAsiaTheme="minorHAnsi" w:hAnsi="New times roman" w:cs="Courier New"/>
          <w:sz w:val="25"/>
          <w:szCs w:val="25"/>
          <w:lang w:val="en-GB" w:eastAsia="en-US"/>
        </w:rPr>
        <w:t>governance, administration</w:t>
      </w:r>
      <w:r w:rsidR="00C87575" w:rsidRPr="00AE3073">
        <w:rPr>
          <w:rFonts w:ascii="New times roman" w:eastAsiaTheme="minorHAnsi" w:hAnsi="New times roman" w:cs="Courier New"/>
          <w:sz w:val="25"/>
          <w:szCs w:val="25"/>
          <w:lang w:val="en-GB" w:eastAsia="en-US"/>
        </w:rPr>
        <w:t xml:space="preserve"> and manag</w:t>
      </w:r>
      <w:r w:rsidR="00FA6AB9" w:rsidRPr="00AE3073">
        <w:rPr>
          <w:rFonts w:ascii="New times roman" w:eastAsiaTheme="minorHAnsi" w:hAnsi="New times roman" w:cs="Courier New"/>
          <w:sz w:val="25"/>
          <w:szCs w:val="25"/>
          <w:lang w:val="en-GB" w:eastAsia="en-US"/>
        </w:rPr>
        <w:t>ement</w:t>
      </w:r>
      <w:r w:rsidR="00C87575" w:rsidRPr="00AE3073">
        <w:rPr>
          <w:rFonts w:ascii="New times roman" w:eastAsiaTheme="minorHAnsi" w:hAnsi="New times roman" w:cs="Courier New"/>
          <w:sz w:val="25"/>
          <w:szCs w:val="25"/>
          <w:lang w:val="en-GB" w:eastAsia="en-US"/>
        </w:rPr>
        <w:t xml:space="preserve"> by the </w:t>
      </w:r>
      <w:r w:rsidR="0055740E" w:rsidRPr="00AE3073">
        <w:rPr>
          <w:rFonts w:ascii="New times roman" w:eastAsiaTheme="minorHAnsi" w:hAnsi="New times roman" w:cs="Courier New"/>
          <w:sz w:val="25"/>
          <w:szCs w:val="25"/>
          <w:lang w:val="en-GB" w:eastAsia="en-US"/>
        </w:rPr>
        <w:t>J</w:t>
      </w:r>
      <w:r w:rsidR="00FA6AB9" w:rsidRPr="00AE3073">
        <w:rPr>
          <w:rFonts w:ascii="New times roman" w:eastAsiaTheme="minorHAnsi" w:hAnsi="New times roman" w:cs="Courier New"/>
          <w:sz w:val="25"/>
          <w:szCs w:val="25"/>
          <w:lang w:val="en-GB" w:eastAsia="en-US"/>
        </w:rPr>
        <w:t>udiciary</w:t>
      </w:r>
      <w:r w:rsidR="0055740E" w:rsidRPr="00AE3073">
        <w:rPr>
          <w:rFonts w:ascii="New times roman" w:eastAsiaTheme="minorHAnsi" w:hAnsi="New times roman" w:cs="Courier New"/>
          <w:sz w:val="25"/>
          <w:szCs w:val="25"/>
          <w:lang w:val="en-GB" w:eastAsia="en-US"/>
        </w:rPr>
        <w:t>. I</w:t>
      </w:r>
      <w:r w:rsidR="00FA6AB9" w:rsidRPr="00AE3073">
        <w:rPr>
          <w:rFonts w:ascii="New times roman" w:eastAsiaTheme="minorHAnsi" w:hAnsi="New times roman" w:cs="Courier New"/>
          <w:sz w:val="25"/>
          <w:szCs w:val="25"/>
          <w:lang w:val="en-GB" w:eastAsia="en-US"/>
        </w:rPr>
        <w:t xml:space="preserve">t </w:t>
      </w:r>
      <w:r w:rsidR="00C87575" w:rsidRPr="00AE3073">
        <w:rPr>
          <w:rFonts w:ascii="New times roman" w:eastAsiaTheme="minorHAnsi" w:hAnsi="New times roman" w:cs="Courier New"/>
          <w:sz w:val="25"/>
          <w:szCs w:val="25"/>
          <w:lang w:val="en-GB" w:eastAsia="en-US"/>
        </w:rPr>
        <w:t xml:space="preserve">allows </w:t>
      </w:r>
      <w:r w:rsidR="00375769" w:rsidRPr="00AE3073">
        <w:rPr>
          <w:rFonts w:ascii="New times roman" w:eastAsiaTheme="minorHAnsi" w:hAnsi="New times roman" w:cs="Courier New"/>
          <w:sz w:val="25"/>
          <w:szCs w:val="25"/>
          <w:lang w:val="en-GB" w:eastAsia="en-US"/>
        </w:rPr>
        <w:t xml:space="preserve">for control and participation </w:t>
      </w:r>
      <w:r w:rsidR="00E66FDA" w:rsidRPr="00AE3073">
        <w:rPr>
          <w:rFonts w:ascii="New times roman" w:eastAsiaTheme="minorHAnsi" w:hAnsi="New times roman" w:cs="Courier New"/>
          <w:sz w:val="25"/>
          <w:szCs w:val="25"/>
          <w:lang w:val="en-GB" w:eastAsia="en-US"/>
        </w:rPr>
        <w:t xml:space="preserve">by citizens </w:t>
      </w:r>
      <w:r w:rsidR="00A75840" w:rsidRPr="00AE3073">
        <w:rPr>
          <w:rFonts w:ascii="New times roman" w:eastAsiaTheme="minorHAnsi" w:hAnsi="New times roman" w:cs="Courier New"/>
          <w:sz w:val="25"/>
          <w:szCs w:val="25"/>
          <w:lang w:val="en-GB" w:eastAsia="en-US"/>
        </w:rPr>
        <w:t xml:space="preserve">in public matters. The administration of justice by the courts </w:t>
      </w:r>
      <w:r w:rsidR="007A1D5C" w:rsidRPr="00AE3073">
        <w:rPr>
          <w:rFonts w:ascii="New times roman" w:eastAsiaTheme="minorHAnsi" w:hAnsi="New times roman" w:cs="Courier New"/>
          <w:sz w:val="25"/>
          <w:szCs w:val="25"/>
          <w:lang w:val="en-GB" w:eastAsia="en-US"/>
        </w:rPr>
        <w:t>is one such public matter</w:t>
      </w:r>
      <w:r w:rsidR="00FA6AB9" w:rsidRPr="00AE3073">
        <w:rPr>
          <w:rFonts w:ascii="New times roman" w:eastAsiaTheme="minorHAnsi" w:hAnsi="New times roman" w:cs="Courier New"/>
          <w:sz w:val="25"/>
          <w:szCs w:val="25"/>
          <w:lang w:val="en-GB" w:eastAsia="en-US"/>
        </w:rPr>
        <w:t>.</w:t>
      </w:r>
      <w:r w:rsidR="007A1D5C" w:rsidRPr="00AE3073">
        <w:rPr>
          <w:rFonts w:ascii="New times roman" w:eastAsiaTheme="minorHAnsi" w:hAnsi="New times roman" w:cs="Courier New"/>
          <w:sz w:val="25"/>
          <w:szCs w:val="25"/>
          <w:lang w:val="en-GB" w:eastAsia="en-US"/>
        </w:rPr>
        <w:t xml:space="preserve"> </w:t>
      </w:r>
      <w:r w:rsidR="00FA6AB9" w:rsidRPr="00AE3073">
        <w:rPr>
          <w:rFonts w:ascii="New times roman" w:eastAsiaTheme="minorHAnsi" w:hAnsi="New times roman" w:cs="Courier New"/>
          <w:sz w:val="25"/>
          <w:szCs w:val="25"/>
          <w:lang w:val="en-GB" w:eastAsia="en-US"/>
        </w:rPr>
        <w:t>P</w:t>
      </w:r>
      <w:r w:rsidR="007A1D5C" w:rsidRPr="00AE3073">
        <w:rPr>
          <w:rFonts w:ascii="New times roman" w:eastAsiaTheme="minorHAnsi" w:hAnsi="New times roman" w:cs="Courier New"/>
          <w:sz w:val="25"/>
          <w:szCs w:val="25"/>
          <w:lang w:val="en-GB" w:eastAsia="en-US"/>
        </w:rPr>
        <w:t>ublic power is exercised</w:t>
      </w:r>
      <w:r w:rsidR="00FA6AB9" w:rsidRPr="00AE3073">
        <w:rPr>
          <w:rFonts w:ascii="New times roman" w:eastAsiaTheme="minorHAnsi" w:hAnsi="New times roman" w:cs="Courier New"/>
          <w:sz w:val="25"/>
          <w:szCs w:val="25"/>
          <w:lang w:val="en-GB" w:eastAsia="en-US"/>
        </w:rPr>
        <w:t xml:space="preserve"> by the judiciary</w:t>
      </w:r>
      <w:r w:rsidR="007A1D5C" w:rsidRPr="00AE3073">
        <w:rPr>
          <w:rFonts w:ascii="New times roman" w:eastAsiaTheme="minorHAnsi" w:hAnsi="New times roman" w:cs="Courier New"/>
          <w:sz w:val="25"/>
          <w:szCs w:val="25"/>
          <w:lang w:val="en-GB" w:eastAsia="en-US"/>
        </w:rPr>
        <w:t xml:space="preserve"> on behalf of the citizens</w:t>
      </w:r>
      <w:r w:rsidR="00C3287A" w:rsidRPr="00AE3073">
        <w:rPr>
          <w:rFonts w:ascii="New times roman" w:eastAsiaTheme="minorHAnsi" w:hAnsi="New times roman" w:cs="Courier New"/>
          <w:sz w:val="25"/>
          <w:szCs w:val="25"/>
          <w:lang w:val="en-GB" w:eastAsia="en-US"/>
        </w:rPr>
        <w:t xml:space="preserve">. </w:t>
      </w:r>
    </w:p>
    <w:p w14:paraId="79325BEE" w14:textId="451E85AD" w:rsidR="00E3339A" w:rsidRPr="00AE3073" w:rsidRDefault="00FA6AB9" w:rsidP="002B6C79">
      <w:pPr>
        <w:spacing w:after="160" w:line="480" w:lineRule="auto"/>
        <w:jc w:val="both"/>
        <w:rPr>
          <w:rFonts w:ascii="New times roman" w:eastAsiaTheme="minorHAnsi" w:hAnsi="New times roman" w:cs="Courier New"/>
          <w:sz w:val="25"/>
          <w:szCs w:val="25"/>
          <w:lang w:val="en-GB" w:eastAsia="en-US"/>
        </w:rPr>
      </w:pPr>
      <w:r w:rsidRPr="00AE3073">
        <w:rPr>
          <w:rFonts w:ascii="New times roman" w:eastAsiaTheme="minorHAnsi" w:hAnsi="New times roman" w:cs="Courier New"/>
          <w:b/>
          <w:sz w:val="25"/>
          <w:szCs w:val="25"/>
          <w:lang w:eastAsia="en-ZW"/>
        </w:rPr>
        <w:t>Transparency and accountability</w:t>
      </w:r>
      <w:r w:rsidR="00681DF7" w:rsidRPr="00AE3073">
        <w:rPr>
          <w:rFonts w:ascii="New times roman" w:eastAsiaTheme="minorHAnsi" w:hAnsi="New times roman" w:cs="Courier New"/>
          <w:sz w:val="25"/>
          <w:szCs w:val="25"/>
          <w:lang w:eastAsia="en-ZW"/>
        </w:rPr>
        <w:t xml:space="preserve"> </w:t>
      </w:r>
      <w:r w:rsidRPr="00AE3073">
        <w:rPr>
          <w:rFonts w:ascii="New times roman" w:eastAsiaTheme="minorHAnsi" w:hAnsi="New times roman" w:cs="Courier New"/>
          <w:sz w:val="25"/>
          <w:szCs w:val="25"/>
          <w:lang w:eastAsia="en-ZW"/>
        </w:rPr>
        <w:t xml:space="preserve">foster within the public </w:t>
      </w:r>
      <w:r w:rsidR="00681DF7" w:rsidRPr="00AE3073">
        <w:rPr>
          <w:rFonts w:ascii="New times roman" w:eastAsiaTheme="minorHAnsi" w:hAnsi="New times roman" w:cs="Courier New"/>
          <w:sz w:val="25"/>
          <w:szCs w:val="25"/>
          <w:lang w:eastAsia="en-ZW"/>
        </w:rPr>
        <w:t>a sense of ownership and trust in govern</w:t>
      </w:r>
      <w:r w:rsidR="0055740E" w:rsidRPr="00AE3073">
        <w:rPr>
          <w:rFonts w:ascii="New times roman" w:eastAsiaTheme="minorHAnsi" w:hAnsi="New times roman" w:cs="Courier New"/>
          <w:sz w:val="25"/>
          <w:szCs w:val="25"/>
          <w:lang w:eastAsia="en-ZW"/>
        </w:rPr>
        <w:t>ment</w:t>
      </w:r>
      <w:r w:rsidRPr="00AE3073">
        <w:rPr>
          <w:rFonts w:ascii="New times roman" w:eastAsiaTheme="minorHAnsi" w:hAnsi="New times roman" w:cs="Courier New"/>
          <w:sz w:val="25"/>
          <w:szCs w:val="25"/>
          <w:lang w:eastAsia="en-ZW"/>
        </w:rPr>
        <w:t xml:space="preserve">. The concepts reinforce </w:t>
      </w:r>
      <w:r w:rsidR="00681DF7" w:rsidRPr="00AE3073">
        <w:rPr>
          <w:rFonts w:ascii="New times roman" w:eastAsiaTheme="minorHAnsi" w:hAnsi="New times roman" w:cs="Courier New"/>
          <w:sz w:val="25"/>
          <w:szCs w:val="25"/>
          <w:lang w:eastAsia="en-ZW"/>
        </w:rPr>
        <w:t xml:space="preserve">the notion that </w:t>
      </w:r>
      <w:r w:rsidRPr="00AE3073">
        <w:rPr>
          <w:rFonts w:ascii="New times roman" w:eastAsiaTheme="minorHAnsi" w:hAnsi="New times roman" w:cs="Courier New"/>
          <w:sz w:val="25"/>
          <w:szCs w:val="25"/>
          <w:lang w:eastAsia="en-ZW"/>
        </w:rPr>
        <w:t xml:space="preserve">judicial officers </w:t>
      </w:r>
      <w:r w:rsidR="00681DF7" w:rsidRPr="00AE3073">
        <w:rPr>
          <w:rFonts w:ascii="New times roman" w:eastAsiaTheme="minorHAnsi" w:hAnsi="New times roman" w:cs="Courier New"/>
          <w:sz w:val="25"/>
          <w:szCs w:val="25"/>
          <w:lang w:eastAsia="en-ZW"/>
        </w:rPr>
        <w:t>are employees of the people.</w:t>
      </w:r>
      <w:r w:rsidR="00681DF7" w:rsidRPr="00AE3073">
        <w:rPr>
          <w:rFonts w:ascii="New times roman" w:eastAsiaTheme="minorHAnsi" w:hAnsi="New times roman" w:cs="Arial"/>
          <w:sz w:val="25"/>
          <w:szCs w:val="25"/>
          <w:lang w:val="en-GB" w:eastAsia="en-US"/>
        </w:rPr>
        <w:t xml:space="preserve">  </w:t>
      </w:r>
      <w:r w:rsidR="00681DF7" w:rsidRPr="00AE3073">
        <w:rPr>
          <w:rFonts w:ascii="New times roman" w:eastAsiaTheme="minorHAnsi" w:hAnsi="New times roman" w:cs="Courier New"/>
          <w:sz w:val="25"/>
          <w:szCs w:val="25"/>
          <w:lang w:val="en-GB" w:eastAsia="en-ZW"/>
        </w:rPr>
        <w:t>Public decision</w:t>
      </w:r>
      <w:r w:rsidR="00FA672F" w:rsidRPr="00AE3073">
        <w:rPr>
          <w:rFonts w:ascii="New times roman" w:eastAsiaTheme="minorHAnsi" w:hAnsi="New times roman" w:cs="Courier New"/>
          <w:sz w:val="25"/>
          <w:szCs w:val="25"/>
          <w:lang w:val="en-GB" w:eastAsia="en-ZW"/>
        </w:rPr>
        <w:t>-</w:t>
      </w:r>
      <w:r w:rsidR="00681DF7" w:rsidRPr="00AE3073">
        <w:rPr>
          <w:rFonts w:ascii="New times roman" w:eastAsiaTheme="minorHAnsi" w:hAnsi="New times roman" w:cs="Courier New"/>
          <w:sz w:val="25"/>
          <w:szCs w:val="25"/>
          <w:lang w:val="en-GB" w:eastAsia="en-ZW"/>
        </w:rPr>
        <w:t xml:space="preserve">making </w:t>
      </w:r>
      <w:r w:rsidR="00EF1501" w:rsidRPr="00AE3073">
        <w:rPr>
          <w:rFonts w:ascii="New times roman" w:eastAsiaTheme="minorHAnsi" w:hAnsi="New times roman" w:cs="Courier New"/>
          <w:sz w:val="25"/>
          <w:szCs w:val="25"/>
          <w:lang w:val="en-GB" w:eastAsia="en-ZW"/>
        </w:rPr>
        <w:t xml:space="preserve">processes </w:t>
      </w:r>
      <w:r w:rsidR="00681DF7" w:rsidRPr="00AE3073">
        <w:rPr>
          <w:rFonts w:ascii="New times roman" w:eastAsiaTheme="minorHAnsi" w:hAnsi="New times roman" w:cs="Courier New"/>
          <w:sz w:val="25"/>
          <w:szCs w:val="25"/>
          <w:lang w:val="en-GB" w:eastAsia="en-ZW"/>
        </w:rPr>
        <w:t>ought to reflect the will of the people.</w:t>
      </w:r>
      <w:r w:rsidR="00681DF7" w:rsidRPr="00AE3073">
        <w:rPr>
          <w:rFonts w:ascii="New times roman" w:eastAsiaTheme="minorHAnsi" w:hAnsi="New times roman" w:cs="Courier New"/>
          <w:sz w:val="25"/>
          <w:szCs w:val="25"/>
          <w:lang w:eastAsia="en-ZW"/>
        </w:rPr>
        <w:t xml:space="preserve"> </w:t>
      </w:r>
      <w:r w:rsidRPr="00AE3073">
        <w:rPr>
          <w:rFonts w:ascii="New times roman" w:eastAsiaTheme="minorHAnsi" w:hAnsi="New times roman" w:cs="Courier New"/>
          <w:sz w:val="25"/>
          <w:szCs w:val="25"/>
          <w:lang w:eastAsia="en-ZW"/>
        </w:rPr>
        <w:t>It is for this reason t</w:t>
      </w:r>
      <w:r w:rsidR="00622270" w:rsidRPr="00AE3073">
        <w:rPr>
          <w:rFonts w:ascii="New times roman" w:eastAsiaTheme="minorHAnsi" w:hAnsi="New times roman" w:cs="Courier New"/>
          <w:sz w:val="25"/>
          <w:szCs w:val="25"/>
          <w:lang w:eastAsia="en-ZW"/>
        </w:rPr>
        <w:t>hat section</w:t>
      </w:r>
      <w:r w:rsidR="00FA672F" w:rsidRPr="00AE3073">
        <w:rPr>
          <w:rFonts w:ascii="New times roman" w:eastAsiaTheme="minorHAnsi" w:hAnsi="New times roman" w:cs="Courier New" w:hint="eastAsia"/>
          <w:sz w:val="25"/>
          <w:szCs w:val="25"/>
          <w:lang w:eastAsia="en-ZW"/>
        </w:rPr>
        <w:t> </w:t>
      </w:r>
      <w:r w:rsidRPr="00AE3073">
        <w:rPr>
          <w:rFonts w:ascii="New times roman" w:eastAsiaTheme="minorHAnsi" w:hAnsi="New times roman" w:cs="Courier New"/>
          <w:b/>
          <w:bCs/>
          <w:sz w:val="25"/>
          <w:szCs w:val="25"/>
          <w:lang w:eastAsia="en-ZW"/>
        </w:rPr>
        <w:t>162 of</w:t>
      </w:r>
      <w:r w:rsidR="00622270" w:rsidRPr="00AE3073">
        <w:rPr>
          <w:rFonts w:ascii="New times roman" w:eastAsiaTheme="minorHAnsi" w:hAnsi="New times roman" w:cs="Courier New"/>
          <w:b/>
          <w:bCs/>
          <w:sz w:val="25"/>
          <w:szCs w:val="25"/>
          <w:lang w:eastAsia="en-ZW"/>
        </w:rPr>
        <w:t xml:space="preserve"> the </w:t>
      </w:r>
      <w:r w:rsidRPr="00AE3073">
        <w:rPr>
          <w:rFonts w:ascii="New times roman" w:eastAsiaTheme="minorHAnsi" w:hAnsi="New times roman" w:cs="Courier New"/>
          <w:b/>
          <w:bCs/>
          <w:sz w:val="25"/>
          <w:szCs w:val="25"/>
          <w:lang w:eastAsia="en-ZW"/>
        </w:rPr>
        <w:t>C</w:t>
      </w:r>
      <w:r w:rsidR="00622270" w:rsidRPr="00AE3073">
        <w:rPr>
          <w:rFonts w:ascii="New times roman" w:eastAsiaTheme="minorHAnsi" w:hAnsi="New times roman" w:cs="Courier New"/>
          <w:b/>
          <w:bCs/>
          <w:sz w:val="25"/>
          <w:szCs w:val="25"/>
          <w:lang w:eastAsia="en-ZW"/>
        </w:rPr>
        <w:t>onstitution</w:t>
      </w:r>
      <w:r w:rsidR="00622270" w:rsidRPr="00AE3073">
        <w:rPr>
          <w:rFonts w:ascii="New times roman" w:eastAsiaTheme="minorHAnsi" w:hAnsi="New times roman" w:cs="Courier New"/>
          <w:sz w:val="25"/>
          <w:szCs w:val="25"/>
          <w:lang w:eastAsia="en-ZW"/>
        </w:rPr>
        <w:t xml:space="preserve"> </w:t>
      </w:r>
      <w:r w:rsidRPr="00AE3073">
        <w:rPr>
          <w:rFonts w:ascii="New times roman" w:eastAsiaTheme="minorHAnsi" w:hAnsi="New times roman" w:cs="Courier New"/>
          <w:sz w:val="25"/>
          <w:szCs w:val="25"/>
          <w:lang w:eastAsia="en-ZW"/>
        </w:rPr>
        <w:t>provides</w:t>
      </w:r>
      <w:r w:rsidR="00622270" w:rsidRPr="00AE3073">
        <w:rPr>
          <w:rFonts w:ascii="New times roman" w:eastAsiaTheme="minorHAnsi" w:hAnsi="New times roman" w:cs="Courier New"/>
          <w:sz w:val="25"/>
          <w:szCs w:val="25"/>
          <w:lang w:eastAsia="en-ZW"/>
        </w:rPr>
        <w:t xml:space="preserve"> that judicial authority derives from the people of Zimbabwe</w:t>
      </w:r>
      <w:r w:rsidRPr="00AE3073">
        <w:rPr>
          <w:rFonts w:ascii="New times roman" w:eastAsiaTheme="minorHAnsi" w:hAnsi="New times roman" w:cs="Courier New"/>
          <w:sz w:val="25"/>
          <w:szCs w:val="25"/>
          <w:lang w:eastAsia="en-ZW"/>
        </w:rPr>
        <w:t xml:space="preserve">. In that regard, </w:t>
      </w:r>
      <w:r w:rsidRPr="00AE3073">
        <w:rPr>
          <w:rFonts w:ascii="New times roman" w:eastAsiaTheme="minorHAnsi" w:hAnsi="New times roman" w:cs="Courier New"/>
          <w:sz w:val="25"/>
          <w:szCs w:val="25"/>
          <w:lang w:val="en-GB" w:eastAsia="en-US"/>
        </w:rPr>
        <w:t>c</w:t>
      </w:r>
      <w:r w:rsidR="00C3287A" w:rsidRPr="00AE3073">
        <w:rPr>
          <w:rFonts w:ascii="New times roman" w:eastAsiaTheme="minorHAnsi" w:hAnsi="New times roman" w:cs="Courier New"/>
          <w:sz w:val="25"/>
          <w:szCs w:val="25"/>
          <w:lang w:val="en-GB" w:eastAsia="en-US"/>
        </w:rPr>
        <w:t xml:space="preserve">itizens are major stakeholders </w:t>
      </w:r>
      <w:r w:rsidR="003A1BBE" w:rsidRPr="00AE3073">
        <w:rPr>
          <w:rFonts w:ascii="New times roman" w:eastAsiaTheme="minorHAnsi" w:hAnsi="New times roman" w:cs="Courier New"/>
          <w:sz w:val="25"/>
          <w:szCs w:val="25"/>
          <w:lang w:val="en-GB" w:eastAsia="en-US"/>
        </w:rPr>
        <w:t>in the</w:t>
      </w:r>
      <w:r w:rsidRPr="00AE3073">
        <w:rPr>
          <w:rFonts w:ascii="New times roman" w:eastAsiaTheme="minorHAnsi" w:hAnsi="New times roman" w:cs="Courier New"/>
          <w:sz w:val="25"/>
          <w:szCs w:val="25"/>
          <w:lang w:val="en-GB" w:eastAsia="en-US"/>
        </w:rPr>
        <w:t xml:space="preserve"> business of the</w:t>
      </w:r>
      <w:r w:rsidR="003A1BBE" w:rsidRPr="00AE3073">
        <w:rPr>
          <w:rFonts w:ascii="New times roman" w:eastAsiaTheme="minorHAnsi" w:hAnsi="New times roman" w:cs="Courier New"/>
          <w:sz w:val="25"/>
          <w:szCs w:val="25"/>
          <w:lang w:val="en-GB" w:eastAsia="en-US"/>
        </w:rPr>
        <w:t xml:space="preserve"> courts</w:t>
      </w:r>
      <w:r w:rsidRPr="00AE3073">
        <w:rPr>
          <w:rFonts w:ascii="New times roman" w:eastAsiaTheme="minorHAnsi" w:hAnsi="New times roman" w:cs="Courier New"/>
          <w:sz w:val="25"/>
          <w:szCs w:val="25"/>
          <w:lang w:val="en-GB" w:eastAsia="en-US"/>
        </w:rPr>
        <w:t>.</w:t>
      </w:r>
      <w:r w:rsidR="00FA7E71" w:rsidRPr="00AE3073">
        <w:rPr>
          <w:rFonts w:ascii="New times roman" w:eastAsiaTheme="minorHAnsi" w:hAnsi="New times roman" w:cs="Courier New"/>
          <w:sz w:val="25"/>
          <w:szCs w:val="25"/>
          <w:lang w:val="en-GB" w:eastAsia="en-US"/>
        </w:rPr>
        <w:t xml:space="preserve"> The courts must therefore, from time</w:t>
      </w:r>
      <w:r w:rsidR="00EF1501" w:rsidRPr="00AE3073">
        <w:rPr>
          <w:rFonts w:ascii="New times roman" w:eastAsiaTheme="minorHAnsi" w:hAnsi="New times roman" w:cs="Courier New"/>
          <w:sz w:val="25"/>
          <w:szCs w:val="25"/>
          <w:lang w:val="en-GB" w:eastAsia="en-US"/>
        </w:rPr>
        <w:t xml:space="preserve"> to time</w:t>
      </w:r>
      <w:r w:rsidR="001936EC" w:rsidRPr="00AE3073">
        <w:rPr>
          <w:rFonts w:ascii="New times roman" w:eastAsiaTheme="minorHAnsi" w:hAnsi="New times roman" w:cs="Courier New"/>
          <w:sz w:val="25"/>
          <w:szCs w:val="25"/>
          <w:lang w:val="en-GB" w:eastAsia="en-US"/>
        </w:rPr>
        <w:t>, account to the citizens</w:t>
      </w:r>
      <w:r w:rsidR="001C07F4" w:rsidRPr="00AE3073">
        <w:rPr>
          <w:rFonts w:ascii="New times roman" w:eastAsiaTheme="minorHAnsi" w:hAnsi="New times roman" w:cs="Courier New"/>
          <w:sz w:val="25"/>
          <w:szCs w:val="25"/>
          <w:lang w:val="en-GB" w:eastAsia="en-US"/>
        </w:rPr>
        <w:t xml:space="preserve"> on</w:t>
      </w:r>
      <w:r w:rsidR="001936EC" w:rsidRPr="00AE3073">
        <w:rPr>
          <w:rFonts w:ascii="New times roman" w:eastAsiaTheme="minorHAnsi" w:hAnsi="New times roman" w:cs="Courier New"/>
          <w:sz w:val="25"/>
          <w:szCs w:val="25"/>
          <w:lang w:val="en-GB" w:eastAsia="en-US"/>
        </w:rPr>
        <w:t xml:space="preserve"> </w:t>
      </w:r>
      <w:r w:rsidR="00126630" w:rsidRPr="00AE3073">
        <w:rPr>
          <w:rFonts w:ascii="New times roman" w:eastAsiaTheme="minorHAnsi" w:hAnsi="New times roman" w:cs="Courier New"/>
          <w:sz w:val="25"/>
          <w:szCs w:val="25"/>
          <w:lang w:val="en-GB" w:eastAsia="en-US"/>
        </w:rPr>
        <w:t xml:space="preserve">how they </w:t>
      </w:r>
      <w:r w:rsidR="00443DD3" w:rsidRPr="00AE3073">
        <w:rPr>
          <w:rFonts w:ascii="New times roman" w:eastAsiaTheme="minorHAnsi" w:hAnsi="New times roman" w:cs="Courier New"/>
          <w:sz w:val="25"/>
          <w:szCs w:val="25"/>
          <w:lang w:val="en-GB" w:eastAsia="en-US"/>
        </w:rPr>
        <w:t xml:space="preserve">are </w:t>
      </w:r>
      <w:r w:rsidR="00126630" w:rsidRPr="00AE3073">
        <w:rPr>
          <w:rFonts w:ascii="New times roman" w:eastAsiaTheme="minorHAnsi" w:hAnsi="New times roman" w:cs="Courier New"/>
          <w:sz w:val="25"/>
          <w:szCs w:val="25"/>
          <w:lang w:val="en-GB" w:eastAsia="en-US"/>
        </w:rPr>
        <w:t>perform</w:t>
      </w:r>
      <w:r w:rsidR="00443DD3" w:rsidRPr="00AE3073">
        <w:rPr>
          <w:rFonts w:ascii="New times roman" w:eastAsiaTheme="minorHAnsi" w:hAnsi="New times roman" w:cs="Courier New"/>
          <w:sz w:val="25"/>
          <w:szCs w:val="25"/>
          <w:lang w:val="en-GB" w:eastAsia="en-US"/>
        </w:rPr>
        <w:t>ing their functions</w:t>
      </w:r>
      <w:r w:rsidR="001E4401" w:rsidRPr="00AE3073">
        <w:rPr>
          <w:rFonts w:ascii="New times roman" w:eastAsiaTheme="minorHAnsi" w:hAnsi="New times roman" w:cs="Courier New"/>
          <w:sz w:val="25"/>
          <w:szCs w:val="25"/>
          <w:lang w:val="en-GB" w:eastAsia="en-US"/>
        </w:rPr>
        <w:t>.</w:t>
      </w:r>
      <w:r w:rsidR="00622270" w:rsidRPr="00AE3073">
        <w:rPr>
          <w:rFonts w:ascii="New times roman" w:eastAsiaTheme="minorHAnsi" w:hAnsi="New times roman" w:cs="Courier New"/>
          <w:sz w:val="25"/>
          <w:szCs w:val="25"/>
          <w:lang w:val="en-GB" w:eastAsia="en-US"/>
        </w:rPr>
        <w:t xml:space="preserve"> </w:t>
      </w:r>
    </w:p>
    <w:p w14:paraId="1BFDC0DC" w14:textId="35D95463" w:rsidR="002333A5" w:rsidRPr="00AE3073" w:rsidRDefault="002B6C79" w:rsidP="002B6C79">
      <w:pPr>
        <w:spacing w:after="160" w:line="480" w:lineRule="auto"/>
        <w:jc w:val="both"/>
        <w:rPr>
          <w:rFonts w:ascii="New times roman" w:eastAsiaTheme="minorHAnsi" w:hAnsi="New times roman" w:cs="Courier New"/>
          <w:sz w:val="25"/>
          <w:szCs w:val="25"/>
          <w:lang w:val="en-GB" w:eastAsia="en-US"/>
        </w:rPr>
      </w:pPr>
      <w:r w:rsidRPr="00AE3073">
        <w:rPr>
          <w:rFonts w:ascii="New times roman" w:eastAsiaTheme="minorHAnsi" w:hAnsi="New times roman" w:cs="Courier New"/>
          <w:sz w:val="25"/>
          <w:szCs w:val="25"/>
          <w:lang w:val="en-GB" w:eastAsia="en-US"/>
        </w:rPr>
        <w:t xml:space="preserve">Such is the importance </w:t>
      </w:r>
      <w:r w:rsidR="00AE12AE" w:rsidRPr="00AE3073">
        <w:rPr>
          <w:rFonts w:ascii="New times roman" w:eastAsiaTheme="minorHAnsi" w:hAnsi="New times roman" w:cs="Courier New"/>
          <w:sz w:val="25"/>
          <w:szCs w:val="25"/>
          <w:lang w:val="en-GB" w:eastAsia="en-US"/>
        </w:rPr>
        <w:t xml:space="preserve">of </w:t>
      </w:r>
      <w:r w:rsidR="00AE12AE" w:rsidRPr="00AE3073">
        <w:rPr>
          <w:rFonts w:ascii="New times roman" w:eastAsiaTheme="minorHAnsi" w:hAnsi="New times roman" w:cs="Courier New"/>
          <w:b/>
          <w:bCs/>
          <w:sz w:val="25"/>
          <w:szCs w:val="25"/>
          <w:lang w:val="en-GB" w:eastAsia="en-US"/>
        </w:rPr>
        <w:t>transparency and accountability</w:t>
      </w:r>
      <w:r w:rsidR="00AE12AE" w:rsidRPr="00AE3073">
        <w:rPr>
          <w:rFonts w:ascii="New times roman" w:eastAsiaTheme="minorHAnsi" w:hAnsi="New times roman" w:cs="Courier New"/>
          <w:sz w:val="25"/>
          <w:szCs w:val="25"/>
          <w:lang w:val="en-GB" w:eastAsia="en-US"/>
        </w:rPr>
        <w:t xml:space="preserve"> </w:t>
      </w:r>
      <w:r w:rsidRPr="00AE3073">
        <w:rPr>
          <w:rFonts w:ascii="New times roman" w:eastAsiaTheme="minorHAnsi" w:hAnsi="New times roman" w:cs="Courier New"/>
          <w:sz w:val="25"/>
          <w:szCs w:val="25"/>
          <w:lang w:val="en-GB" w:eastAsia="en-US"/>
        </w:rPr>
        <w:t xml:space="preserve">that </w:t>
      </w:r>
      <w:r w:rsidR="002333A5" w:rsidRPr="00AE3073">
        <w:rPr>
          <w:rFonts w:ascii="New times roman" w:eastAsiaTheme="minorHAnsi" w:hAnsi="New times roman" w:cs="Courier New"/>
          <w:sz w:val="25"/>
          <w:szCs w:val="25"/>
          <w:lang w:val="en-GB" w:eastAsia="en-US"/>
        </w:rPr>
        <w:t xml:space="preserve">the preamble to the </w:t>
      </w:r>
      <w:r w:rsidRPr="00AE3073">
        <w:rPr>
          <w:rFonts w:ascii="New times roman" w:eastAsiaTheme="minorHAnsi" w:hAnsi="New times roman" w:cs="Courier New"/>
          <w:b/>
          <w:sz w:val="25"/>
          <w:szCs w:val="25"/>
          <w:lang w:val="en-GB" w:eastAsia="en-US"/>
        </w:rPr>
        <w:t>Constitution</w:t>
      </w:r>
      <w:r w:rsidRPr="00AE3073">
        <w:rPr>
          <w:rFonts w:ascii="New times roman" w:eastAsiaTheme="minorHAnsi" w:hAnsi="New times roman" w:cs="Courier New"/>
          <w:sz w:val="25"/>
          <w:szCs w:val="25"/>
          <w:lang w:val="en-GB" w:eastAsia="en-US"/>
        </w:rPr>
        <w:t xml:space="preserve"> </w:t>
      </w:r>
      <w:r w:rsidR="0055740E" w:rsidRPr="00AE3073">
        <w:rPr>
          <w:rFonts w:ascii="New times roman" w:eastAsiaTheme="minorHAnsi" w:hAnsi="New times roman" w:cs="Courier New"/>
          <w:sz w:val="25"/>
          <w:szCs w:val="25"/>
          <w:lang w:val="en-GB" w:eastAsia="en-US"/>
        </w:rPr>
        <w:t>lists them amongst the values which need to be entrenched to guide institutions</w:t>
      </w:r>
      <w:r w:rsidR="00A35A37" w:rsidRPr="00AE3073">
        <w:rPr>
          <w:rFonts w:ascii="New times roman" w:eastAsiaTheme="minorHAnsi" w:hAnsi="New times roman" w:cs="Courier New"/>
          <w:sz w:val="25"/>
          <w:szCs w:val="25"/>
          <w:lang w:val="en-GB" w:eastAsia="en-US"/>
        </w:rPr>
        <w:t xml:space="preserve"> of the State</w:t>
      </w:r>
      <w:r w:rsidR="0055740E" w:rsidRPr="00AE3073">
        <w:rPr>
          <w:rFonts w:ascii="New times roman" w:eastAsiaTheme="minorHAnsi" w:hAnsi="New times roman" w:cs="Courier New"/>
          <w:sz w:val="25"/>
          <w:szCs w:val="25"/>
          <w:lang w:val="en-GB" w:eastAsia="en-US"/>
        </w:rPr>
        <w:t xml:space="preserve"> at every level in the discharge of constitutional obligations. The preamble states that there is </w:t>
      </w:r>
      <w:r w:rsidRPr="00AE3073">
        <w:rPr>
          <w:rFonts w:ascii="New times roman" w:eastAsiaTheme="minorHAnsi" w:hAnsi="New times roman" w:cs="Courier New"/>
          <w:sz w:val="25"/>
          <w:szCs w:val="25"/>
          <w:lang w:val="en-GB" w:eastAsia="en-US"/>
        </w:rPr>
        <w:t xml:space="preserve">"the need to entrench democracy, good, </w:t>
      </w:r>
      <w:r w:rsidRPr="00AE3073">
        <w:rPr>
          <w:rFonts w:ascii="New times roman" w:eastAsiaTheme="minorHAnsi" w:hAnsi="New times roman" w:cs="Courier New"/>
          <w:b/>
          <w:sz w:val="25"/>
          <w:szCs w:val="25"/>
          <w:lang w:val="en-GB" w:eastAsia="en-US"/>
        </w:rPr>
        <w:t>transparent and accountable</w:t>
      </w:r>
      <w:r w:rsidRPr="00AE3073">
        <w:rPr>
          <w:rFonts w:ascii="New times roman" w:eastAsiaTheme="minorHAnsi" w:hAnsi="New times roman" w:cs="Courier New"/>
          <w:sz w:val="25"/>
          <w:szCs w:val="25"/>
          <w:lang w:val="en-GB" w:eastAsia="en-US"/>
        </w:rPr>
        <w:t xml:space="preserve"> governance and the rule of law”</w:t>
      </w:r>
      <w:r w:rsidR="00FA672F" w:rsidRPr="00AE3073">
        <w:rPr>
          <w:rFonts w:ascii="New times roman" w:eastAsiaTheme="minorHAnsi" w:hAnsi="New times roman" w:cs="Courier New"/>
          <w:sz w:val="25"/>
          <w:szCs w:val="25"/>
          <w:lang w:val="en-GB" w:eastAsia="en-US"/>
        </w:rPr>
        <w:t>.</w:t>
      </w:r>
      <w:r w:rsidRPr="00AE3073">
        <w:rPr>
          <w:rFonts w:ascii="New times roman" w:eastAsiaTheme="minorHAnsi" w:hAnsi="New times roman" w:cs="Courier New"/>
          <w:sz w:val="25"/>
          <w:szCs w:val="25"/>
          <w:lang w:val="en-GB" w:eastAsia="en-US"/>
        </w:rPr>
        <w:t xml:space="preserve"> </w:t>
      </w:r>
    </w:p>
    <w:p w14:paraId="545E6AB9" w14:textId="01CBB90A" w:rsidR="002B6C79" w:rsidRPr="00AE3073" w:rsidRDefault="002333A5" w:rsidP="002B6C79">
      <w:pPr>
        <w:spacing w:after="160" w:line="480" w:lineRule="auto"/>
        <w:jc w:val="both"/>
        <w:rPr>
          <w:rFonts w:ascii="New times roman" w:eastAsiaTheme="minorHAnsi" w:hAnsi="New times roman" w:cs="Courier New"/>
          <w:sz w:val="25"/>
          <w:szCs w:val="25"/>
          <w:lang w:val="en-GB" w:eastAsia="en-US"/>
        </w:rPr>
      </w:pPr>
      <w:r w:rsidRPr="00AE3073">
        <w:rPr>
          <w:rFonts w:ascii="New times roman" w:eastAsiaTheme="minorHAnsi" w:hAnsi="New times roman" w:cs="Courier New"/>
          <w:sz w:val="25"/>
          <w:szCs w:val="25"/>
          <w:lang w:val="en-GB" w:eastAsia="en-US"/>
        </w:rPr>
        <w:t xml:space="preserve">The concepts of </w:t>
      </w:r>
      <w:r w:rsidRPr="00AE3073">
        <w:rPr>
          <w:rFonts w:ascii="New times roman" w:eastAsiaTheme="minorHAnsi" w:hAnsi="New times roman" w:cs="Courier New"/>
          <w:b/>
          <w:sz w:val="25"/>
          <w:szCs w:val="25"/>
          <w:lang w:val="en-GB" w:eastAsia="en-US"/>
        </w:rPr>
        <w:t>transparency and accountability</w:t>
      </w:r>
      <w:r w:rsidRPr="00AE3073">
        <w:rPr>
          <w:rFonts w:ascii="New times roman" w:eastAsiaTheme="minorHAnsi" w:hAnsi="New times roman" w:cs="Courier New"/>
          <w:sz w:val="25"/>
          <w:szCs w:val="25"/>
          <w:lang w:val="en-GB" w:eastAsia="en-US"/>
        </w:rPr>
        <w:t xml:space="preserve"> exist as indispensable components of democratic governa</w:t>
      </w:r>
      <w:r w:rsidR="00EC3D33" w:rsidRPr="00AE3073">
        <w:rPr>
          <w:rFonts w:ascii="New times roman" w:eastAsiaTheme="minorHAnsi" w:hAnsi="New times roman" w:cs="Courier New"/>
          <w:sz w:val="25"/>
          <w:szCs w:val="25"/>
          <w:lang w:val="en-GB" w:eastAsia="en-US"/>
        </w:rPr>
        <w:t>n</w:t>
      </w:r>
      <w:r w:rsidRPr="00AE3073">
        <w:rPr>
          <w:rFonts w:ascii="New times roman" w:eastAsiaTheme="minorHAnsi" w:hAnsi="New times roman" w:cs="Courier New"/>
          <w:sz w:val="25"/>
          <w:szCs w:val="25"/>
          <w:lang w:val="en-GB" w:eastAsia="en-US"/>
        </w:rPr>
        <w:t>ce</w:t>
      </w:r>
      <w:r w:rsidR="00EC3D33" w:rsidRPr="00AE3073">
        <w:rPr>
          <w:rFonts w:ascii="New times roman" w:eastAsiaTheme="minorHAnsi" w:hAnsi="New times roman" w:cs="Courier New"/>
          <w:sz w:val="25"/>
          <w:szCs w:val="25"/>
          <w:lang w:val="en-GB" w:eastAsia="en-US"/>
        </w:rPr>
        <w:t xml:space="preserve">. </w:t>
      </w:r>
      <w:r w:rsidR="002B6C79" w:rsidRPr="00AE3073">
        <w:rPr>
          <w:rFonts w:ascii="New times roman" w:eastAsiaTheme="minorHAnsi" w:hAnsi="New times roman" w:cs="Courier New"/>
          <w:sz w:val="25"/>
          <w:szCs w:val="25"/>
          <w:lang w:val="en-GB" w:eastAsia="en-US"/>
        </w:rPr>
        <w:t xml:space="preserve">Democratic governance, simply put, </w:t>
      </w:r>
      <w:r w:rsidR="00EC3D33" w:rsidRPr="00AE3073">
        <w:rPr>
          <w:rFonts w:ascii="New times roman" w:eastAsiaTheme="minorHAnsi" w:hAnsi="New times roman" w:cs="Courier New"/>
          <w:sz w:val="25"/>
          <w:szCs w:val="25"/>
          <w:lang w:val="en-GB" w:eastAsia="en-US"/>
        </w:rPr>
        <w:t>entails</w:t>
      </w:r>
      <w:r w:rsidR="002B6C79" w:rsidRPr="00AE3073">
        <w:rPr>
          <w:rFonts w:ascii="New times roman" w:eastAsiaTheme="minorHAnsi" w:hAnsi="New times roman" w:cs="Courier New"/>
          <w:sz w:val="25"/>
          <w:szCs w:val="25"/>
          <w:lang w:val="en-GB" w:eastAsia="en-US"/>
        </w:rPr>
        <w:t xml:space="preserve"> the system by which government and its institutions operate according to democratic processes and norms</w:t>
      </w:r>
      <w:r w:rsidR="004415E7" w:rsidRPr="00AE3073">
        <w:rPr>
          <w:rFonts w:ascii="New times roman" w:eastAsiaTheme="minorHAnsi" w:hAnsi="New times roman" w:cs="Courier New"/>
          <w:sz w:val="25"/>
          <w:szCs w:val="25"/>
          <w:lang w:val="en-GB" w:eastAsia="en-US"/>
        </w:rPr>
        <w:t xml:space="preserve">. </w:t>
      </w:r>
      <w:r w:rsidR="00EC3D33" w:rsidRPr="00AE3073">
        <w:rPr>
          <w:rFonts w:ascii="New times roman" w:eastAsiaTheme="minorHAnsi" w:hAnsi="New times roman" w:cs="Courier New"/>
          <w:b/>
          <w:sz w:val="25"/>
          <w:szCs w:val="25"/>
          <w:lang w:val="en-GB" w:eastAsia="en-US"/>
        </w:rPr>
        <w:t>T</w:t>
      </w:r>
      <w:r w:rsidR="002B6C79" w:rsidRPr="00AE3073">
        <w:rPr>
          <w:rFonts w:ascii="New times roman" w:eastAsiaTheme="minorHAnsi" w:hAnsi="New times roman" w:cs="Courier New"/>
          <w:b/>
          <w:sz w:val="25"/>
          <w:szCs w:val="25"/>
          <w:lang w:val="en-GB" w:eastAsia="en-US"/>
        </w:rPr>
        <w:t>ransparency and accountability</w:t>
      </w:r>
      <w:r w:rsidR="002B6C79" w:rsidRPr="00AE3073">
        <w:rPr>
          <w:rFonts w:ascii="New times roman" w:eastAsiaTheme="minorHAnsi" w:hAnsi="New times roman" w:cs="Courier New"/>
          <w:sz w:val="25"/>
          <w:szCs w:val="25"/>
          <w:lang w:val="en-GB" w:eastAsia="en-US"/>
        </w:rPr>
        <w:t xml:space="preserve"> are crucial in the </w:t>
      </w:r>
      <w:r w:rsidR="005E2785" w:rsidRPr="00AE3073">
        <w:rPr>
          <w:rFonts w:ascii="New times roman" w:eastAsiaTheme="minorHAnsi" w:hAnsi="New times roman" w:cs="Courier New"/>
          <w:sz w:val="25"/>
          <w:szCs w:val="25"/>
          <w:lang w:val="en-GB" w:eastAsia="en-US"/>
        </w:rPr>
        <w:t>maintenance of</w:t>
      </w:r>
      <w:r w:rsidR="002B6C79" w:rsidRPr="00AE3073">
        <w:rPr>
          <w:rFonts w:ascii="New times roman" w:eastAsiaTheme="minorHAnsi" w:hAnsi="New times roman" w:cs="Courier New"/>
          <w:sz w:val="25"/>
          <w:szCs w:val="25"/>
          <w:lang w:val="en-GB" w:eastAsia="en-US"/>
        </w:rPr>
        <w:t xml:space="preserve"> </w:t>
      </w:r>
      <w:r w:rsidR="00DF3241" w:rsidRPr="00AE3073">
        <w:rPr>
          <w:rFonts w:ascii="New times roman" w:eastAsiaTheme="minorHAnsi" w:hAnsi="New times roman" w:cs="Courier New"/>
          <w:sz w:val="25"/>
          <w:szCs w:val="25"/>
          <w:lang w:val="en-GB" w:eastAsia="en-US"/>
        </w:rPr>
        <w:t>a sustainable</w:t>
      </w:r>
      <w:r w:rsidR="002B6C79" w:rsidRPr="00AE3073">
        <w:rPr>
          <w:rFonts w:ascii="New times roman" w:eastAsiaTheme="minorHAnsi" w:hAnsi="New times roman" w:cs="Courier New"/>
          <w:sz w:val="25"/>
          <w:szCs w:val="25"/>
          <w:lang w:val="en-GB" w:eastAsia="en-US"/>
        </w:rPr>
        <w:t xml:space="preserve"> relationship of reciprocity and trust that </w:t>
      </w:r>
      <w:r w:rsidR="00EC3D33" w:rsidRPr="00AE3073">
        <w:rPr>
          <w:rFonts w:ascii="New times roman" w:eastAsiaTheme="minorHAnsi" w:hAnsi="New times roman" w:cs="Courier New"/>
          <w:sz w:val="25"/>
          <w:szCs w:val="25"/>
          <w:lang w:val="en-GB" w:eastAsia="en-US"/>
        </w:rPr>
        <w:t>must exist</w:t>
      </w:r>
      <w:r w:rsidR="002B6C79" w:rsidRPr="00AE3073">
        <w:rPr>
          <w:rFonts w:ascii="New times roman" w:eastAsiaTheme="minorHAnsi" w:hAnsi="New times roman" w:cs="Courier New"/>
          <w:sz w:val="25"/>
          <w:szCs w:val="25"/>
          <w:lang w:val="en-GB" w:eastAsia="en-US"/>
        </w:rPr>
        <w:t xml:space="preserve"> between </w:t>
      </w:r>
      <w:r w:rsidR="004268C2" w:rsidRPr="00AE3073">
        <w:rPr>
          <w:rFonts w:ascii="New times roman" w:eastAsiaTheme="minorHAnsi" w:hAnsi="New times roman" w:cs="Courier New"/>
          <w:sz w:val="25"/>
          <w:szCs w:val="25"/>
          <w:lang w:val="en-GB" w:eastAsia="en-US"/>
        </w:rPr>
        <w:t xml:space="preserve">the </w:t>
      </w:r>
      <w:r w:rsidR="002B6C79" w:rsidRPr="00AE3073">
        <w:rPr>
          <w:rFonts w:ascii="New times roman" w:eastAsiaTheme="minorHAnsi" w:hAnsi="New times roman" w:cs="Courier New"/>
          <w:sz w:val="25"/>
          <w:szCs w:val="25"/>
          <w:lang w:val="en-GB" w:eastAsia="en-US"/>
        </w:rPr>
        <w:t xml:space="preserve">government and its people.  </w:t>
      </w:r>
    </w:p>
    <w:p w14:paraId="4531296D" w14:textId="74F67B7E" w:rsidR="00EC3D33" w:rsidRPr="00AE3073" w:rsidRDefault="00EC3D33" w:rsidP="002B6C79">
      <w:pPr>
        <w:spacing w:after="160" w:line="480" w:lineRule="auto"/>
        <w:jc w:val="both"/>
        <w:rPr>
          <w:rFonts w:ascii="New times roman" w:eastAsiaTheme="minorHAnsi" w:hAnsi="New times roman" w:cs="Courier New"/>
          <w:sz w:val="25"/>
          <w:szCs w:val="25"/>
          <w:lang w:eastAsia="en-US"/>
        </w:rPr>
      </w:pPr>
      <w:r w:rsidRPr="00AE3073">
        <w:rPr>
          <w:rFonts w:ascii="New times roman" w:eastAsiaTheme="minorHAnsi" w:hAnsi="New times roman" w:cs="Courier New"/>
          <w:sz w:val="25"/>
          <w:szCs w:val="25"/>
          <w:lang w:val="en-ZA" w:eastAsia="en-US"/>
        </w:rPr>
        <w:lastRenderedPageBreak/>
        <w:t>From this viewpoint</w:t>
      </w:r>
      <w:r w:rsidR="002B6C79" w:rsidRPr="00AE3073">
        <w:rPr>
          <w:rFonts w:ascii="New times roman" w:eastAsiaTheme="minorHAnsi" w:hAnsi="New times roman" w:cs="Courier New"/>
          <w:sz w:val="25"/>
          <w:szCs w:val="25"/>
          <w:lang w:val="en-ZA" w:eastAsia="en-US"/>
        </w:rPr>
        <w:t xml:space="preserve">, </w:t>
      </w:r>
      <w:r w:rsidR="00AE12AE" w:rsidRPr="00AE3073">
        <w:rPr>
          <w:rFonts w:ascii="New times roman" w:eastAsiaTheme="minorHAnsi" w:hAnsi="New times roman" w:cs="Courier New"/>
          <w:sz w:val="25"/>
          <w:szCs w:val="25"/>
          <w:lang w:val="en-ZA" w:eastAsia="en-US"/>
        </w:rPr>
        <w:t>the Judicial Service Commission</w:t>
      </w:r>
      <w:r w:rsidR="002F0685" w:rsidRPr="00AE3073">
        <w:rPr>
          <w:rFonts w:ascii="New times roman" w:eastAsiaTheme="minorHAnsi" w:hAnsi="New times roman" w:cs="Courier New"/>
          <w:sz w:val="25"/>
          <w:szCs w:val="25"/>
          <w:lang w:val="en-ZA" w:eastAsia="en-US"/>
        </w:rPr>
        <w:t>’s</w:t>
      </w:r>
      <w:r w:rsidR="00AE12AE" w:rsidRPr="00AE3073">
        <w:rPr>
          <w:rFonts w:ascii="New times roman" w:eastAsiaTheme="minorHAnsi" w:hAnsi="New times roman" w:cs="Courier New"/>
          <w:sz w:val="25"/>
          <w:szCs w:val="25"/>
          <w:lang w:val="en-ZA" w:eastAsia="en-US"/>
        </w:rPr>
        <w:t xml:space="preserve"> </w:t>
      </w:r>
      <w:r w:rsidR="002F0685" w:rsidRPr="00AE3073">
        <w:rPr>
          <w:rFonts w:ascii="New times roman" w:eastAsiaTheme="minorHAnsi" w:hAnsi="New times roman" w:cs="Courier New"/>
          <w:sz w:val="25"/>
          <w:szCs w:val="25"/>
          <w:lang w:val="en-ZA" w:eastAsia="en-US"/>
        </w:rPr>
        <w:t xml:space="preserve">(“the Commission”) </w:t>
      </w:r>
      <w:r w:rsidR="00AE12AE" w:rsidRPr="00AE3073">
        <w:rPr>
          <w:rFonts w:ascii="New times roman" w:eastAsiaTheme="minorHAnsi" w:hAnsi="New times roman" w:cs="Courier New"/>
          <w:sz w:val="25"/>
          <w:szCs w:val="25"/>
          <w:lang w:val="en-ZA" w:eastAsia="en-US"/>
        </w:rPr>
        <w:t xml:space="preserve">and the Judiciary’s understanding of </w:t>
      </w:r>
      <w:r w:rsidR="002B6C79" w:rsidRPr="00AE3073">
        <w:rPr>
          <w:rFonts w:ascii="New times roman" w:eastAsiaTheme="minorHAnsi" w:hAnsi="New times roman" w:cs="Courier New"/>
          <w:sz w:val="25"/>
          <w:szCs w:val="25"/>
          <w:lang w:val="en-ZA" w:eastAsia="en-US"/>
        </w:rPr>
        <w:t>transparency</w:t>
      </w:r>
      <w:r w:rsidR="00AE12AE" w:rsidRPr="00AE3073">
        <w:rPr>
          <w:rFonts w:ascii="New times roman" w:eastAsiaTheme="minorHAnsi" w:hAnsi="New times roman" w:cs="Courier New"/>
          <w:sz w:val="25"/>
          <w:szCs w:val="25"/>
          <w:lang w:val="en-ZA" w:eastAsia="en-US"/>
        </w:rPr>
        <w:t xml:space="preserve"> is one of </w:t>
      </w:r>
      <w:r w:rsidR="002B6C79" w:rsidRPr="00AE3073">
        <w:rPr>
          <w:rFonts w:ascii="New times roman" w:eastAsiaTheme="minorHAnsi" w:hAnsi="New times roman" w:cs="Courier New"/>
          <w:sz w:val="25"/>
          <w:szCs w:val="25"/>
          <w:lang w:val="en-ZA" w:eastAsia="en-US"/>
        </w:rPr>
        <w:t xml:space="preserve">openness </w:t>
      </w:r>
      <w:r w:rsidR="00AE12AE" w:rsidRPr="00AE3073">
        <w:rPr>
          <w:rFonts w:ascii="New times roman" w:eastAsiaTheme="minorHAnsi" w:hAnsi="New times roman" w:cs="Courier New"/>
          <w:sz w:val="25"/>
          <w:szCs w:val="25"/>
          <w:lang w:val="en-ZA" w:eastAsia="en-US"/>
        </w:rPr>
        <w:t>in relation to</w:t>
      </w:r>
      <w:r w:rsidR="002B6C79" w:rsidRPr="00AE3073">
        <w:rPr>
          <w:rFonts w:ascii="New times roman" w:eastAsiaTheme="minorHAnsi" w:hAnsi="New times roman" w:cs="Courier New"/>
          <w:sz w:val="25"/>
          <w:szCs w:val="25"/>
          <w:lang w:val="en-ZA" w:eastAsia="en-US"/>
        </w:rPr>
        <w:t xml:space="preserve"> activities. It lays bar</w:t>
      </w:r>
      <w:r w:rsidRPr="00AE3073">
        <w:rPr>
          <w:rFonts w:ascii="New times roman" w:eastAsiaTheme="minorHAnsi" w:hAnsi="New times roman" w:cs="Courier New"/>
          <w:sz w:val="25"/>
          <w:szCs w:val="25"/>
          <w:lang w:val="en-ZA" w:eastAsia="en-US"/>
        </w:rPr>
        <w:t xml:space="preserve">e what is being done, where, </w:t>
      </w:r>
      <w:r w:rsidR="002B6C79" w:rsidRPr="00AE3073">
        <w:rPr>
          <w:rFonts w:ascii="New times roman" w:eastAsiaTheme="minorHAnsi" w:hAnsi="New times roman" w:cs="Courier New"/>
          <w:sz w:val="25"/>
          <w:szCs w:val="25"/>
          <w:lang w:val="en-ZA" w:eastAsia="en-US"/>
        </w:rPr>
        <w:t>how</w:t>
      </w:r>
      <w:r w:rsidRPr="00AE3073">
        <w:rPr>
          <w:rFonts w:ascii="New times roman" w:eastAsiaTheme="minorHAnsi" w:hAnsi="New times roman" w:cs="Courier New"/>
          <w:sz w:val="25"/>
          <w:szCs w:val="25"/>
          <w:lang w:val="en-ZA" w:eastAsia="en-US"/>
        </w:rPr>
        <w:t xml:space="preserve"> and for what reason</w:t>
      </w:r>
      <w:r w:rsidR="002B6C79" w:rsidRPr="00AE3073">
        <w:rPr>
          <w:rFonts w:ascii="New times roman" w:eastAsiaTheme="minorHAnsi" w:hAnsi="New times roman" w:cs="Courier New"/>
          <w:sz w:val="25"/>
          <w:szCs w:val="25"/>
          <w:lang w:val="en-ZA" w:eastAsia="en-US"/>
        </w:rPr>
        <w:t xml:space="preserve"> and the results </w:t>
      </w:r>
      <w:r w:rsidR="00FA672F" w:rsidRPr="00AE3073">
        <w:rPr>
          <w:rFonts w:ascii="New times roman" w:eastAsiaTheme="minorHAnsi" w:hAnsi="New times roman" w:cs="Courier New"/>
          <w:sz w:val="25"/>
          <w:szCs w:val="25"/>
          <w:lang w:val="en-ZA" w:eastAsia="en-US"/>
        </w:rPr>
        <w:t>thereof</w:t>
      </w:r>
      <w:r w:rsidR="002B6C79" w:rsidRPr="00AE3073">
        <w:rPr>
          <w:rFonts w:ascii="New times roman" w:eastAsiaTheme="minorHAnsi" w:hAnsi="New times roman" w:cs="Courier New"/>
          <w:sz w:val="25"/>
          <w:szCs w:val="25"/>
          <w:lang w:val="en-ZA" w:eastAsia="en-US"/>
        </w:rPr>
        <w:t xml:space="preserve">. In the context of </w:t>
      </w:r>
      <w:r w:rsidR="00AE12AE" w:rsidRPr="00AE3073">
        <w:rPr>
          <w:rFonts w:ascii="New times roman" w:eastAsiaTheme="minorHAnsi" w:hAnsi="New times roman" w:cs="Courier New"/>
          <w:sz w:val="25"/>
          <w:szCs w:val="25"/>
          <w:lang w:val="en-ZA" w:eastAsia="en-US"/>
        </w:rPr>
        <w:t xml:space="preserve">central </w:t>
      </w:r>
      <w:r w:rsidR="002B6C79" w:rsidRPr="00AE3073">
        <w:rPr>
          <w:rFonts w:ascii="New times roman" w:eastAsiaTheme="minorHAnsi" w:hAnsi="New times roman" w:cs="Courier New"/>
          <w:sz w:val="25"/>
          <w:szCs w:val="25"/>
          <w:lang w:val="en-ZA" w:eastAsia="en-US"/>
        </w:rPr>
        <w:t xml:space="preserve">government, transparency directly relates to </w:t>
      </w:r>
      <w:r w:rsidR="002B6C79" w:rsidRPr="00AE3073">
        <w:rPr>
          <w:rFonts w:ascii="New times roman" w:eastAsiaTheme="minorHAnsi" w:hAnsi="New times roman" w:cs="Courier New"/>
          <w:sz w:val="25"/>
          <w:szCs w:val="25"/>
          <w:lang w:val="en-GB" w:eastAsia="en-US"/>
        </w:rPr>
        <w:t>the obligation by government to provide</w:t>
      </w:r>
      <w:r w:rsidR="00AA7C81" w:rsidRPr="00AE3073">
        <w:rPr>
          <w:rFonts w:ascii="New times roman" w:eastAsiaTheme="minorHAnsi" w:hAnsi="New times roman" w:cs="Courier New"/>
          <w:sz w:val="25"/>
          <w:szCs w:val="25"/>
          <w:lang w:val="en-GB" w:eastAsia="en-US"/>
        </w:rPr>
        <w:t xml:space="preserve"> the</w:t>
      </w:r>
      <w:r w:rsidR="002B6C79" w:rsidRPr="00AE3073">
        <w:rPr>
          <w:rFonts w:ascii="New times roman" w:eastAsiaTheme="minorHAnsi" w:hAnsi="New times roman" w:cs="Courier New"/>
          <w:sz w:val="25"/>
          <w:szCs w:val="25"/>
          <w:lang w:val="en-GB" w:eastAsia="en-US"/>
        </w:rPr>
        <w:t xml:space="preserve"> public</w:t>
      </w:r>
      <w:r w:rsidR="00AA7C81" w:rsidRPr="00AE3073">
        <w:rPr>
          <w:rFonts w:ascii="New times roman" w:eastAsiaTheme="minorHAnsi" w:hAnsi="New times roman" w:cs="Courier New"/>
          <w:sz w:val="25"/>
          <w:szCs w:val="25"/>
          <w:lang w:val="en-GB" w:eastAsia="en-US"/>
        </w:rPr>
        <w:t xml:space="preserve"> with</w:t>
      </w:r>
      <w:r w:rsidR="002B6C79" w:rsidRPr="00AE3073">
        <w:rPr>
          <w:rFonts w:ascii="New times roman" w:eastAsiaTheme="minorHAnsi" w:hAnsi="New times roman" w:cs="Courier New"/>
          <w:sz w:val="25"/>
          <w:szCs w:val="25"/>
          <w:lang w:val="en-GB" w:eastAsia="en-US"/>
        </w:rPr>
        <w:t xml:space="preserve"> access to information about the government.</w:t>
      </w:r>
      <w:r w:rsidRPr="00AE3073">
        <w:rPr>
          <w:rFonts w:ascii="New times roman" w:eastAsiaTheme="minorHAnsi" w:hAnsi="New times roman" w:cs="Courier New"/>
          <w:sz w:val="25"/>
          <w:szCs w:val="25"/>
          <w:lang w:val="en-GB" w:eastAsia="en-US"/>
        </w:rPr>
        <w:t xml:space="preserve"> It is a duty to disclose on the part of the public office bearers and a right to demand disclosure on the part of the citizens.</w:t>
      </w:r>
      <w:r w:rsidR="008F3AD2" w:rsidRPr="00AE3073">
        <w:rPr>
          <w:rFonts w:ascii="New times roman" w:eastAsiaTheme="minorHAnsi" w:hAnsi="New times roman" w:cs="Courier New"/>
          <w:sz w:val="25"/>
          <w:szCs w:val="25"/>
          <w:lang w:val="en-GB" w:eastAsia="en-US"/>
        </w:rPr>
        <w:t xml:space="preserve"> </w:t>
      </w:r>
      <w:r w:rsidR="002B6C79" w:rsidRPr="00AE3073">
        <w:rPr>
          <w:rFonts w:ascii="New times roman" w:eastAsiaTheme="minorHAnsi" w:hAnsi="New times roman" w:cs="Courier New"/>
          <w:sz w:val="25"/>
          <w:szCs w:val="25"/>
          <w:lang w:eastAsia="en-US"/>
        </w:rPr>
        <w:t xml:space="preserve">It </w:t>
      </w:r>
      <w:r w:rsidRPr="00AE3073">
        <w:rPr>
          <w:rFonts w:ascii="New times roman" w:eastAsiaTheme="minorHAnsi" w:hAnsi="New times roman" w:cs="Courier New"/>
          <w:sz w:val="25"/>
          <w:szCs w:val="25"/>
          <w:lang w:eastAsia="en-US"/>
        </w:rPr>
        <w:t>plays the crucial role of</w:t>
      </w:r>
      <w:r w:rsidR="002B6C79" w:rsidRPr="00AE3073">
        <w:rPr>
          <w:rFonts w:ascii="New times roman" w:eastAsiaTheme="minorHAnsi" w:hAnsi="New times roman" w:cs="Courier New"/>
          <w:sz w:val="25"/>
          <w:szCs w:val="25"/>
          <w:lang w:eastAsia="en-US"/>
        </w:rPr>
        <w:t xml:space="preserve"> countering private and public corruption,</w:t>
      </w:r>
      <w:r w:rsidRPr="00AE3073">
        <w:rPr>
          <w:rFonts w:ascii="New times roman" w:eastAsiaTheme="minorHAnsi" w:hAnsi="New times roman" w:cs="Courier New"/>
          <w:sz w:val="25"/>
          <w:szCs w:val="25"/>
          <w:lang w:eastAsia="en-US"/>
        </w:rPr>
        <w:t xml:space="preserve"> excesses in the use of public power</w:t>
      </w:r>
      <w:r w:rsidR="00AA7C81" w:rsidRPr="00AE3073">
        <w:rPr>
          <w:rFonts w:ascii="New times roman" w:eastAsiaTheme="minorHAnsi" w:hAnsi="New times roman" w:cs="Courier New"/>
          <w:sz w:val="25"/>
          <w:szCs w:val="25"/>
          <w:lang w:eastAsia="en-US"/>
        </w:rPr>
        <w:t>. As a result</w:t>
      </w:r>
      <w:r w:rsidRPr="00AE3073">
        <w:rPr>
          <w:rFonts w:ascii="New times roman" w:eastAsiaTheme="minorHAnsi" w:hAnsi="New times roman" w:cs="Courier New"/>
          <w:sz w:val="25"/>
          <w:szCs w:val="25"/>
          <w:lang w:eastAsia="en-US"/>
        </w:rPr>
        <w:t>,</w:t>
      </w:r>
      <w:r w:rsidR="00AA7C81" w:rsidRPr="00AE3073">
        <w:rPr>
          <w:rFonts w:ascii="New times roman" w:eastAsiaTheme="minorHAnsi" w:hAnsi="New times roman" w:cs="Courier New"/>
          <w:sz w:val="25"/>
          <w:szCs w:val="25"/>
          <w:lang w:eastAsia="en-US"/>
        </w:rPr>
        <w:t xml:space="preserve"> there is</w:t>
      </w:r>
      <w:r w:rsidRPr="00AE3073">
        <w:rPr>
          <w:rFonts w:ascii="New times roman" w:eastAsiaTheme="minorHAnsi" w:hAnsi="New times roman" w:cs="Courier New"/>
          <w:sz w:val="25"/>
          <w:szCs w:val="25"/>
          <w:lang w:eastAsia="en-US"/>
        </w:rPr>
        <w:t xml:space="preserve"> reduction of abuse of discretion</w:t>
      </w:r>
      <w:r w:rsidR="00F00B2B" w:rsidRPr="00AE3073">
        <w:rPr>
          <w:rFonts w:ascii="New times roman" w:eastAsiaTheme="minorHAnsi" w:hAnsi="New times roman" w:cs="Courier New"/>
          <w:sz w:val="25"/>
          <w:szCs w:val="25"/>
          <w:lang w:eastAsia="en-US"/>
        </w:rPr>
        <w:t xml:space="preserve"> and</w:t>
      </w:r>
      <w:r w:rsidRPr="00AE3073">
        <w:rPr>
          <w:rFonts w:ascii="New times roman" w:eastAsiaTheme="minorHAnsi" w:hAnsi="New times roman" w:cs="Courier New"/>
          <w:sz w:val="25"/>
          <w:szCs w:val="25"/>
          <w:lang w:eastAsia="en-US"/>
        </w:rPr>
        <w:t xml:space="preserve"> </w:t>
      </w:r>
      <w:r w:rsidR="002B6C79" w:rsidRPr="00AE3073">
        <w:rPr>
          <w:rFonts w:ascii="New times roman" w:eastAsiaTheme="minorHAnsi" w:hAnsi="New times roman" w:cs="Courier New"/>
          <w:sz w:val="25"/>
          <w:szCs w:val="25"/>
          <w:lang w:eastAsia="en-US"/>
        </w:rPr>
        <w:t>political manipulation</w:t>
      </w:r>
      <w:r w:rsidR="00F00B2B" w:rsidRPr="00AE3073">
        <w:rPr>
          <w:rFonts w:ascii="New times roman" w:eastAsiaTheme="minorHAnsi" w:hAnsi="New times roman" w:cs="Courier New"/>
          <w:sz w:val="25"/>
          <w:szCs w:val="25"/>
          <w:lang w:eastAsia="en-US"/>
        </w:rPr>
        <w:t xml:space="preserve">. </w:t>
      </w:r>
      <w:r w:rsidR="00AA7C81" w:rsidRPr="00AE3073">
        <w:rPr>
          <w:rFonts w:ascii="New times roman" w:eastAsiaTheme="minorHAnsi" w:hAnsi="New times roman" w:cs="Courier New"/>
          <w:sz w:val="25"/>
          <w:szCs w:val="25"/>
          <w:lang w:eastAsia="en-US"/>
        </w:rPr>
        <w:t>It protects individual rights and ensures the security of persons and their property. P</w:t>
      </w:r>
      <w:r w:rsidR="002B6C79" w:rsidRPr="00AE3073">
        <w:rPr>
          <w:rFonts w:ascii="New times roman" w:eastAsiaTheme="minorHAnsi" w:hAnsi="New times roman" w:cs="Courier New"/>
          <w:sz w:val="25"/>
          <w:szCs w:val="25"/>
          <w:lang w:eastAsia="en-US"/>
        </w:rPr>
        <w:t>ublic confidence</w:t>
      </w:r>
      <w:r w:rsidRPr="00AE3073">
        <w:rPr>
          <w:rFonts w:ascii="New times roman" w:eastAsiaTheme="minorHAnsi" w:hAnsi="New times roman" w:cs="Courier New"/>
          <w:sz w:val="25"/>
          <w:szCs w:val="25"/>
          <w:lang w:eastAsia="en-US"/>
        </w:rPr>
        <w:t xml:space="preserve"> in the integrity of government processes</w:t>
      </w:r>
      <w:r w:rsidR="00AA7C81" w:rsidRPr="00AE3073">
        <w:rPr>
          <w:rFonts w:ascii="New times roman" w:eastAsiaTheme="minorHAnsi" w:hAnsi="New times roman" w:cs="Courier New"/>
          <w:sz w:val="25"/>
          <w:szCs w:val="25"/>
          <w:lang w:eastAsia="en-US"/>
        </w:rPr>
        <w:t xml:space="preserve"> increases.</w:t>
      </w:r>
    </w:p>
    <w:p w14:paraId="0A0F1BDC" w14:textId="65DE1750" w:rsidR="00EC3D33" w:rsidRPr="00AE3073" w:rsidRDefault="00F343D6" w:rsidP="002B6C79">
      <w:pPr>
        <w:spacing w:after="160" w:line="480" w:lineRule="auto"/>
        <w:jc w:val="both"/>
        <w:rPr>
          <w:rFonts w:ascii="New times roman" w:eastAsiaTheme="minorHAnsi" w:hAnsi="New times roman" w:cs="Courier New"/>
          <w:sz w:val="25"/>
          <w:szCs w:val="25"/>
          <w:lang w:eastAsia="en-US"/>
        </w:rPr>
      </w:pPr>
      <w:r w:rsidRPr="00AE3073">
        <w:rPr>
          <w:rFonts w:ascii="New times roman" w:eastAsiaTheme="minorHAnsi" w:hAnsi="New times roman" w:cs="Courier New"/>
          <w:sz w:val="25"/>
          <w:szCs w:val="25"/>
          <w:lang w:eastAsia="en-US"/>
        </w:rPr>
        <w:t>Transparency is particularly important in judicial institutions because it promotes accountability, combats corruption and helps to eliminate arbitrariness. C</w:t>
      </w:r>
      <w:r w:rsidR="00EC3D33" w:rsidRPr="00AE3073">
        <w:rPr>
          <w:rFonts w:ascii="New times roman" w:eastAsiaTheme="minorHAnsi" w:hAnsi="New times roman" w:cs="Courier New"/>
          <w:sz w:val="25"/>
          <w:szCs w:val="25"/>
          <w:lang w:eastAsia="en-US"/>
        </w:rPr>
        <w:t>ourts wield enormous power</w:t>
      </w:r>
      <w:r w:rsidRPr="00AE3073">
        <w:rPr>
          <w:rFonts w:ascii="New times roman" w:eastAsiaTheme="minorHAnsi" w:hAnsi="New times roman" w:cs="Courier New"/>
          <w:sz w:val="25"/>
          <w:szCs w:val="25"/>
          <w:lang w:eastAsia="en-US"/>
        </w:rPr>
        <w:t>, the exercise of</w:t>
      </w:r>
      <w:r w:rsidR="00EC3D33" w:rsidRPr="00AE3073">
        <w:rPr>
          <w:rFonts w:ascii="New times roman" w:eastAsiaTheme="minorHAnsi" w:hAnsi="New times roman" w:cs="Courier New"/>
          <w:sz w:val="25"/>
          <w:szCs w:val="25"/>
          <w:lang w:eastAsia="en-US"/>
        </w:rPr>
        <w:t xml:space="preserve"> w</w:t>
      </w:r>
      <w:r w:rsidR="00AE12AE" w:rsidRPr="00AE3073">
        <w:rPr>
          <w:rFonts w:ascii="New times roman" w:eastAsiaTheme="minorHAnsi" w:hAnsi="New times roman" w:cs="Courier New"/>
          <w:sz w:val="25"/>
          <w:szCs w:val="25"/>
          <w:lang w:eastAsia="en-US"/>
        </w:rPr>
        <w:t>hich can</w:t>
      </w:r>
      <w:r w:rsidR="00EC3D33" w:rsidRPr="00AE3073">
        <w:rPr>
          <w:rFonts w:ascii="New times roman" w:eastAsiaTheme="minorHAnsi" w:hAnsi="New times roman" w:cs="Courier New"/>
          <w:sz w:val="25"/>
          <w:szCs w:val="25"/>
          <w:lang w:eastAsia="en-US"/>
        </w:rPr>
        <w:t xml:space="preserve"> affect</w:t>
      </w:r>
      <w:r w:rsidRPr="00AE3073">
        <w:rPr>
          <w:rFonts w:ascii="New times roman" w:eastAsiaTheme="minorHAnsi" w:hAnsi="New times roman" w:cs="Courier New"/>
          <w:sz w:val="25"/>
          <w:szCs w:val="25"/>
          <w:lang w:eastAsia="en-US"/>
        </w:rPr>
        <w:t xml:space="preserve"> the</w:t>
      </w:r>
      <w:r w:rsidR="00EC3D33" w:rsidRPr="00AE3073">
        <w:rPr>
          <w:rFonts w:ascii="New times roman" w:eastAsiaTheme="minorHAnsi" w:hAnsi="New times roman" w:cs="Courier New"/>
          <w:sz w:val="25"/>
          <w:szCs w:val="25"/>
          <w:lang w:eastAsia="en-US"/>
        </w:rPr>
        <w:t xml:space="preserve"> interests of citizens. </w:t>
      </w:r>
      <w:r w:rsidRPr="00AE3073">
        <w:rPr>
          <w:rFonts w:ascii="New times roman" w:eastAsiaTheme="minorHAnsi" w:hAnsi="New times roman" w:cs="Courier New"/>
          <w:sz w:val="25"/>
          <w:szCs w:val="25"/>
          <w:lang w:eastAsia="en-US"/>
        </w:rPr>
        <w:t>I</w:t>
      </w:r>
      <w:r w:rsidR="002B6C79" w:rsidRPr="00AE3073">
        <w:rPr>
          <w:rFonts w:ascii="New times roman" w:eastAsiaTheme="minorHAnsi" w:hAnsi="New times roman" w:cs="Courier New"/>
          <w:sz w:val="25"/>
          <w:szCs w:val="25"/>
          <w:lang w:eastAsia="en-US"/>
        </w:rPr>
        <w:t>t becomes essential that</w:t>
      </w:r>
      <w:r w:rsidR="00310669" w:rsidRPr="00AE3073">
        <w:rPr>
          <w:rFonts w:ascii="New times roman" w:eastAsiaTheme="minorHAnsi" w:hAnsi="New times roman" w:cs="Courier New"/>
          <w:sz w:val="25"/>
          <w:szCs w:val="25"/>
          <w:lang w:eastAsia="en-US"/>
        </w:rPr>
        <w:t xml:space="preserve"> </w:t>
      </w:r>
      <w:r w:rsidR="00AE12AE" w:rsidRPr="00AE3073">
        <w:rPr>
          <w:rFonts w:ascii="New times roman" w:eastAsiaTheme="minorHAnsi" w:hAnsi="New times roman" w:cs="Courier New"/>
          <w:sz w:val="25"/>
          <w:szCs w:val="25"/>
          <w:lang w:eastAsia="en-US"/>
        </w:rPr>
        <w:t>the</w:t>
      </w:r>
      <w:r w:rsidR="00310669" w:rsidRPr="00AE3073">
        <w:rPr>
          <w:rFonts w:ascii="New times roman" w:eastAsiaTheme="minorHAnsi" w:hAnsi="New times roman" w:cs="Courier New"/>
          <w:sz w:val="25"/>
          <w:szCs w:val="25"/>
          <w:lang w:eastAsia="en-US"/>
        </w:rPr>
        <w:t xml:space="preserve"> work of the</w:t>
      </w:r>
      <w:r w:rsidR="00AE12AE" w:rsidRPr="00AE3073">
        <w:rPr>
          <w:rFonts w:ascii="New times roman" w:eastAsiaTheme="minorHAnsi" w:hAnsi="New times roman" w:cs="Courier New"/>
          <w:sz w:val="25"/>
          <w:szCs w:val="25"/>
          <w:lang w:eastAsia="en-US"/>
        </w:rPr>
        <w:t xml:space="preserve"> Judiciary </w:t>
      </w:r>
      <w:r w:rsidR="002B6C79" w:rsidRPr="00AE3073">
        <w:rPr>
          <w:rFonts w:ascii="New times roman" w:eastAsiaTheme="minorHAnsi" w:hAnsi="New times roman" w:cs="Courier New"/>
          <w:sz w:val="25"/>
          <w:szCs w:val="25"/>
          <w:lang w:eastAsia="en-US"/>
        </w:rPr>
        <w:t xml:space="preserve">is </w:t>
      </w:r>
      <w:r w:rsidR="00310669" w:rsidRPr="00AE3073">
        <w:rPr>
          <w:rFonts w:ascii="New times roman" w:eastAsiaTheme="minorHAnsi" w:hAnsi="New times roman" w:cs="Courier New"/>
          <w:sz w:val="25"/>
          <w:szCs w:val="25"/>
          <w:lang w:eastAsia="en-US"/>
        </w:rPr>
        <w:t>entirely</w:t>
      </w:r>
      <w:r w:rsidR="002B6C79" w:rsidRPr="00AE3073">
        <w:rPr>
          <w:rFonts w:ascii="New times roman" w:eastAsiaTheme="minorHAnsi" w:hAnsi="New times roman" w:cs="Courier New"/>
          <w:sz w:val="25"/>
          <w:szCs w:val="25"/>
          <w:lang w:eastAsia="en-US"/>
        </w:rPr>
        <w:t xml:space="preserve"> transp</w:t>
      </w:r>
      <w:r w:rsidR="00622270" w:rsidRPr="00AE3073">
        <w:rPr>
          <w:rFonts w:ascii="New times roman" w:eastAsiaTheme="minorHAnsi" w:hAnsi="New times roman" w:cs="Courier New"/>
          <w:sz w:val="25"/>
          <w:szCs w:val="25"/>
          <w:lang w:eastAsia="en-US"/>
        </w:rPr>
        <w:t>arent.</w:t>
      </w:r>
      <w:r w:rsidR="00DF4329" w:rsidRPr="00AE3073">
        <w:rPr>
          <w:rFonts w:ascii="New times roman" w:eastAsiaTheme="minorHAnsi" w:hAnsi="New times roman" w:cs="Courier New"/>
          <w:sz w:val="25"/>
          <w:szCs w:val="25"/>
          <w:lang w:eastAsia="en-US"/>
        </w:rPr>
        <w:t xml:space="preserve"> </w:t>
      </w:r>
      <w:r w:rsidR="00622270" w:rsidRPr="00AE3073">
        <w:rPr>
          <w:rFonts w:ascii="New times roman" w:eastAsiaTheme="minorHAnsi" w:hAnsi="New times roman" w:cs="Courier New"/>
          <w:b/>
          <w:sz w:val="25"/>
          <w:szCs w:val="25"/>
          <w:lang w:eastAsia="en-US"/>
        </w:rPr>
        <w:t>Section</w:t>
      </w:r>
      <w:r w:rsidR="00DF4329" w:rsidRPr="00AE3073">
        <w:rPr>
          <w:rFonts w:ascii="New times roman" w:eastAsiaTheme="minorHAnsi" w:hAnsi="New times roman" w:cs="Courier New"/>
          <w:b/>
          <w:sz w:val="25"/>
          <w:szCs w:val="25"/>
          <w:lang w:eastAsia="en-US"/>
        </w:rPr>
        <w:t xml:space="preserve"> 191</w:t>
      </w:r>
      <w:r w:rsidR="004268C2" w:rsidRPr="00AE3073">
        <w:rPr>
          <w:rFonts w:ascii="New times roman" w:eastAsiaTheme="minorHAnsi" w:hAnsi="New times roman" w:cs="Courier New"/>
          <w:b/>
          <w:sz w:val="25"/>
          <w:szCs w:val="25"/>
          <w:lang w:eastAsia="en-US"/>
        </w:rPr>
        <w:t xml:space="preserve"> of the C</w:t>
      </w:r>
      <w:r w:rsidR="008F3AD2" w:rsidRPr="00AE3073">
        <w:rPr>
          <w:rFonts w:ascii="New times roman" w:eastAsiaTheme="minorHAnsi" w:hAnsi="New times roman" w:cs="Courier New"/>
          <w:b/>
          <w:sz w:val="25"/>
          <w:szCs w:val="25"/>
          <w:lang w:eastAsia="en-US"/>
        </w:rPr>
        <w:t>onstitution</w:t>
      </w:r>
      <w:r w:rsidR="00622270" w:rsidRPr="00AE3073">
        <w:rPr>
          <w:rFonts w:ascii="New times roman" w:eastAsiaTheme="minorHAnsi" w:hAnsi="New times roman" w:cs="Courier New"/>
          <w:sz w:val="25"/>
          <w:szCs w:val="25"/>
          <w:lang w:eastAsia="en-US"/>
        </w:rPr>
        <w:t xml:space="preserve"> </w:t>
      </w:r>
      <w:r w:rsidR="004268C2" w:rsidRPr="00AE3073">
        <w:rPr>
          <w:rFonts w:ascii="New times roman" w:eastAsiaTheme="minorHAnsi" w:hAnsi="New times roman" w:cs="Courier New"/>
          <w:sz w:val="25"/>
          <w:szCs w:val="25"/>
          <w:lang w:eastAsia="en-US"/>
        </w:rPr>
        <w:t xml:space="preserve">requires the </w:t>
      </w:r>
      <w:r w:rsidR="00FA672F" w:rsidRPr="00AE3073">
        <w:rPr>
          <w:rFonts w:ascii="New times roman" w:eastAsiaTheme="minorHAnsi" w:hAnsi="New times roman" w:cs="Courier New"/>
          <w:sz w:val="25"/>
          <w:szCs w:val="25"/>
          <w:lang w:eastAsia="en-US"/>
        </w:rPr>
        <w:t>Commission</w:t>
      </w:r>
      <w:r w:rsidR="00622270" w:rsidRPr="00AE3073">
        <w:rPr>
          <w:rFonts w:ascii="New times roman" w:eastAsiaTheme="minorHAnsi" w:hAnsi="New times roman" w:cs="Courier New"/>
          <w:sz w:val="25"/>
          <w:szCs w:val="25"/>
          <w:lang w:eastAsia="en-US"/>
        </w:rPr>
        <w:t xml:space="preserve"> to</w:t>
      </w:r>
      <w:r w:rsidR="008F3AD2" w:rsidRPr="00AE3073">
        <w:rPr>
          <w:rFonts w:ascii="New times roman" w:eastAsiaTheme="minorHAnsi" w:hAnsi="New times roman" w:cs="Courier New"/>
          <w:sz w:val="25"/>
          <w:szCs w:val="25"/>
          <w:lang w:eastAsia="en-US"/>
        </w:rPr>
        <w:t xml:space="preserve"> conduct it</w:t>
      </w:r>
      <w:r w:rsidR="00FA672F" w:rsidRPr="00AE3073">
        <w:rPr>
          <w:rFonts w:ascii="New times roman" w:eastAsiaTheme="minorHAnsi" w:hAnsi="New times roman" w:cs="Courier New"/>
          <w:sz w:val="25"/>
          <w:szCs w:val="25"/>
          <w:lang w:eastAsia="en-US"/>
        </w:rPr>
        <w:t>s</w:t>
      </w:r>
      <w:r w:rsidR="008F3AD2" w:rsidRPr="00AE3073">
        <w:rPr>
          <w:rFonts w:ascii="New times roman" w:eastAsiaTheme="minorHAnsi" w:hAnsi="New times roman" w:cs="Courier New"/>
          <w:sz w:val="25"/>
          <w:szCs w:val="25"/>
          <w:lang w:eastAsia="en-US"/>
        </w:rPr>
        <w:t xml:space="preserve"> business in a just, fair and transparent manner.</w:t>
      </w:r>
    </w:p>
    <w:p w14:paraId="00AC718F" w14:textId="161354E2" w:rsidR="002B6C79" w:rsidRPr="00AE3073" w:rsidRDefault="00DF4329" w:rsidP="002B6C79">
      <w:pPr>
        <w:spacing w:after="160" w:line="480" w:lineRule="auto"/>
        <w:jc w:val="both"/>
        <w:rPr>
          <w:rFonts w:ascii="New times roman" w:eastAsiaTheme="minorHAnsi" w:hAnsi="New times roman" w:cs="Courier New"/>
          <w:sz w:val="25"/>
          <w:szCs w:val="25"/>
          <w:lang w:eastAsia="en-US"/>
        </w:rPr>
      </w:pPr>
      <w:r w:rsidRPr="00AE3073">
        <w:rPr>
          <w:rFonts w:ascii="New times roman" w:eastAsiaTheme="minorHAnsi" w:hAnsi="New times roman" w:cs="Courier New"/>
          <w:sz w:val="25"/>
          <w:szCs w:val="25"/>
          <w:lang w:eastAsia="en-US"/>
        </w:rPr>
        <w:t xml:space="preserve">It is </w:t>
      </w:r>
      <w:r w:rsidR="00F343D6" w:rsidRPr="00AE3073">
        <w:rPr>
          <w:rFonts w:ascii="New times roman" w:eastAsiaTheme="minorHAnsi" w:hAnsi="New times roman" w:cs="Courier New"/>
          <w:sz w:val="25"/>
          <w:szCs w:val="25"/>
          <w:lang w:eastAsia="en-US"/>
        </w:rPr>
        <w:t xml:space="preserve">in recognition of the fundamental value derivable from acting in accordance with the principles of transparency and accountability </w:t>
      </w:r>
      <w:r w:rsidRPr="00AE3073">
        <w:rPr>
          <w:rFonts w:ascii="New times roman" w:eastAsiaTheme="minorHAnsi" w:hAnsi="New times roman" w:cs="Courier New"/>
          <w:sz w:val="25"/>
          <w:szCs w:val="25"/>
          <w:lang w:eastAsia="en-US"/>
        </w:rPr>
        <w:t xml:space="preserve">that </w:t>
      </w:r>
      <w:r w:rsidR="001E2AB4" w:rsidRPr="00AE3073">
        <w:rPr>
          <w:rFonts w:ascii="New times roman" w:eastAsiaTheme="minorHAnsi" w:hAnsi="New times roman" w:cs="Courier New"/>
          <w:sz w:val="25"/>
          <w:szCs w:val="25"/>
          <w:lang w:eastAsia="en-US"/>
        </w:rPr>
        <w:t xml:space="preserve">proceedings in all courts in Zimbabwe from the </w:t>
      </w:r>
      <w:r w:rsidR="0096014C" w:rsidRPr="00AE3073">
        <w:rPr>
          <w:rFonts w:ascii="New times roman" w:eastAsiaTheme="minorHAnsi" w:hAnsi="New times roman" w:cs="Courier New"/>
          <w:sz w:val="25"/>
          <w:szCs w:val="25"/>
          <w:lang w:eastAsia="en-US"/>
        </w:rPr>
        <w:t>c</w:t>
      </w:r>
      <w:r w:rsidR="001E2AB4" w:rsidRPr="00AE3073">
        <w:rPr>
          <w:rFonts w:ascii="New times roman" w:eastAsiaTheme="minorHAnsi" w:hAnsi="New times roman" w:cs="Courier New"/>
          <w:sz w:val="25"/>
          <w:szCs w:val="25"/>
          <w:lang w:eastAsia="en-US"/>
        </w:rPr>
        <w:t xml:space="preserve">ommunity courts to the Constitutional Court </w:t>
      </w:r>
      <w:r w:rsidR="002B6C79" w:rsidRPr="00AE3073">
        <w:rPr>
          <w:rFonts w:ascii="New times roman" w:eastAsiaTheme="minorHAnsi" w:hAnsi="New times roman" w:cs="Courier New"/>
          <w:sz w:val="25"/>
          <w:szCs w:val="25"/>
          <w:lang w:eastAsia="en-US"/>
        </w:rPr>
        <w:t>a</w:t>
      </w:r>
      <w:r w:rsidR="00622270" w:rsidRPr="00AE3073">
        <w:rPr>
          <w:rFonts w:ascii="New times roman" w:eastAsiaTheme="minorHAnsi" w:hAnsi="New times roman" w:cs="Courier New"/>
          <w:sz w:val="25"/>
          <w:szCs w:val="25"/>
          <w:lang w:eastAsia="en-US"/>
        </w:rPr>
        <w:t xml:space="preserve">re </w:t>
      </w:r>
      <w:r w:rsidR="00F343D6" w:rsidRPr="00AE3073">
        <w:rPr>
          <w:rFonts w:ascii="New times roman" w:eastAsiaTheme="minorHAnsi" w:hAnsi="New times roman" w:cs="Courier New"/>
          <w:sz w:val="25"/>
          <w:szCs w:val="25"/>
          <w:lang w:eastAsia="en-US"/>
        </w:rPr>
        <w:t xml:space="preserve">required to be </w:t>
      </w:r>
      <w:r w:rsidR="00622270" w:rsidRPr="00AE3073">
        <w:rPr>
          <w:rFonts w:ascii="New times roman" w:eastAsiaTheme="minorHAnsi" w:hAnsi="New times roman" w:cs="Courier New"/>
          <w:sz w:val="25"/>
          <w:szCs w:val="25"/>
          <w:lang w:eastAsia="en-US"/>
        </w:rPr>
        <w:t>open to the public</w:t>
      </w:r>
      <w:r w:rsidR="002B6C79" w:rsidRPr="00AE3073">
        <w:rPr>
          <w:rFonts w:ascii="New times roman" w:eastAsiaTheme="minorHAnsi" w:hAnsi="New times roman" w:cs="Courier New"/>
          <w:sz w:val="25"/>
          <w:szCs w:val="25"/>
          <w:lang w:eastAsia="en-US"/>
        </w:rPr>
        <w:t>.</w:t>
      </w:r>
      <w:r w:rsidR="00F343D6" w:rsidRPr="00AE3073">
        <w:rPr>
          <w:rFonts w:ascii="New times roman" w:eastAsiaTheme="minorHAnsi" w:hAnsi="New times roman" w:cs="Courier New"/>
          <w:sz w:val="25"/>
          <w:szCs w:val="25"/>
          <w:lang w:eastAsia="en-US"/>
        </w:rPr>
        <w:t xml:space="preserve"> The principle of open justice is recognised as a vital element in preventing perceptions of secrecy and lack of accountability. Perceptions of secrecy and lack of accountability can generate distrust and confusion amongst the public.</w:t>
      </w:r>
      <w:r w:rsidR="001E2AB4" w:rsidRPr="00AE3073">
        <w:rPr>
          <w:rFonts w:ascii="New times roman" w:eastAsiaTheme="minorHAnsi" w:hAnsi="New times roman" w:cs="Courier New"/>
          <w:sz w:val="25"/>
          <w:szCs w:val="25"/>
          <w:lang w:eastAsia="en-US"/>
        </w:rPr>
        <w:t xml:space="preserve"> </w:t>
      </w:r>
    </w:p>
    <w:p w14:paraId="02B78C38" w14:textId="07D38F7D" w:rsidR="004268C2" w:rsidRPr="00AE3073" w:rsidRDefault="00FF5EAA" w:rsidP="002B6C79">
      <w:pPr>
        <w:spacing w:after="160" w:line="480" w:lineRule="auto"/>
        <w:jc w:val="both"/>
        <w:rPr>
          <w:rFonts w:ascii="New times roman" w:eastAsiaTheme="minorHAnsi" w:hAnsi="New times roman" w:cs="Courier New"/>
          <w:iCs/>
          <w:sz w:val="25"/>
          <w:szCs w:val="25"/>
          <w:lang w:val="en-GB" w:eastAsia="en-US"/>
        </w:rPr>
      </w:pPr>
      <w:r w:rsidRPr="00AE3073">
        <w:rPr>
          <w:rFonts w:ascii="New times roman" w:eastAsiaTheme="minorHAnsi" w:hAnsi="New times roman" w:cs="Courier New"/>
          <w:b/>
          <w:bCs/>
          <w:sz w:val="25"/>
          <w:szCs w:val="25"/>
          <w:lang w:eastAsia="en-US"/>
        </w:rPr>
        <w:lastRenderedPageBreak/>
        <w:t>Transparency and accountability</w:t>
      </w:r>
      <w:r w:rsidRPr="00AE3073">
        <w:rPr>
          <w:rFonts w:ascii="New times roman" w:eastAsiaTheme="minorHAnsi" w:hAnsi="New times roman" w:cs="Courier New"/>
          <w:sz w:val="25"/>
          <w:szCs w:val="25"/>
          <w:lang w:eastAsia="en-US"/>
        </w:rPr>
        <w:t xml:space="preserve"> also require courts </w:t>
      </w:r>
      <w:r w:rsidR="001E2AB4" w:rsidRPr="00AE3073">
        <w:rPr>
          <w:rFonts w:ascii="New times roman" w:eastAsiaTheme="minorHAnsi" w:hAnsi="New times roman" w:cs="Courier New"/>
          <w:sz w:val="25"/>
          <w:szCs w:val="25"/>
          <w:lang w:eastAsia="en-US"/>
        </w:rPr>
        <w:t>to provide</w:t>
      </w:r>
      <w:r w:rsidRPr="00AE3073">
        <w:rPr>
          <w:rFonts w:ascii="New times roman" w:eastAsiaTheme="minorHAnsi" w:hAnsi="New times roman" w:cs="Courier New"/>
          <w:sz w:val="25"/>
          <w:szCs w:val="25"/>
          <w:lang w:eastAsia="en-US"/>
        </w:rPr>
        <w:t xml:space="preserve"> reasons for their decisions through writ</w:t>
      </w:r>
      <w:r w:rsidR="00F343D6" w:rsidRPr="00AE3073">
        <w:rPr>
          <w:rFonts w:ascii="New times roman" w:eastAsiaTheme="minorHAnsi" w:hAnsi="New times roman" w:cs="Courier New"/>
          <w:sz w:val="25"/>
          <w:szCs w:val="25"/>
          <w:lang w:eastAsia="en-US"/>
        </w:rPr>
        <w:t>te</w:t>
      </w:r>
      <w:r w:rsidRPr="00AE3073">
        <w:rPr>
          <w:rFonts w:ascii="New times roman" w:eastAsiaTheme="minorHAnsi" w:hAnsi="New times roman" w:cs="Courier New"/>
          <w:sz w:val="25"/>
          <w:szCs w:val="25"/>
          <w:lang w:eastAsia="en-US"/>
        </w:rPr>
        <w:t>n judgments</w:t>
      </w:r>
      <w:r w:rsidR="002B6C79" w:rsidRPr="00AE3073">
        <w:rPr>
          <w:rFonts w:ascii="New times roman" w:eastAsiaTheme="minorHAnsi" w:hAnsi="New times roman" w:cs="Courier New"/>
          <w:sz w:val="25"/>
          <w:szCs w:val="25"/>
          <w:lang w:eastAsia="en-US"/>
        </w:rPr>
        <w:t>.</w:t>
      </w:r>
      <w:r w:rsidR="001E2AB4" w:rsidRPr="00AE3073">
        <w:rPr>
          <w:rFonts w:ascii="New times roman" w:eastAsiaTheme="minorHAnsi" w:hAnsi="New times roman" w:cs="Courier New"/>
          <w:sz w:val="25"/>
          <w:szCs w:val="25"/>
          <w:lang w:eastAsia="en-US"/>
        </w:rPr>
        <w:t xml:space="preserve"> </w:t>
      </w:r>
      <w:r w:rsidR="00F343D6" w:rsidRPr="00AE3073">
        <w:rPr>
          <w:rFonts w:ascii="New times roman" w:eastAsiaTheme="minorHAnsi" w:hAnsi="New times roman" w:cs="Courier New"/>
          <w:sz w:val="25"/>
          <w:szCs w:val="25"/>
          <w:lang w:eastAsia="en-US"/>
        </w:rPr>
        <w:t>R</w:t>
      </w:r>
      <w:r w:rsidR="001E2AB4" w:rsidRPr="00AE3073">
        <w:rPr>
          <w:rFonts w:ascii="New times roman" w:eastAsiaTheme="minorHAnsi" w:hAnsi="New times roman" w:cs="Courier New"/>
          <w:sz w:val="25"/>
          <w:szCs w:val="25"/>
          <w:lang w:eastAsia="en-US"/>
        </w:rPr>
        <w:t>easons</w:t>
      </w:r>
      <w:r w:rsidR="00ED161D" w:rsidRPr="00AE3073">
        <w:rPr>
          <w:rFonts w:ascii="New times roman" w:eastAsiaTheme="minorHAnsi" w:hAnsi="New times roman" w:cs="Courier New"/>
          <w:sz w:val="25"/>
          <w:szCs w:val="25"/>
          <w:lang w:eastAsia="en-US"/>
        </w:rPr>
        <w:t xml:space="preserve"> </w:t>
      </w:r>
      <w:r w:rsidR="001E2AB4" w:rsidRPr="00AE3073">
        <w:rPr>
          <w:rFonts w:ascii="New times roman" w:eastAsiaTheme="minorHAnsi" w:hAnsi="New times roman" w:cs="Courier New"/>
          <w:sz w:val="25"/>
          <w:szCs w:val="25"/>
          <w:lang w:eastAsia="en-US"/>
        </w:rPr>
        <w:t>for</w:t>
      </w:r>
      <w:r w:rsidR="00ED161D" w:rsidRPr="00AE3073">
        <w:rPr>
          <w:rFonts w:ascii="New times roman" w:eastAsiaTheme="minorHAnsi" w:hAnsi="New times roman" w:cs="Courier New"/>
          <w:sz w:val="25"/>
          <w:szCs w:val="25"/>
          <w:lang w:eastAsia="en-US"/>
        </w:rPr>
        <w:t xml:space="preserve"> </w:t>
      </w:r>
      <w:r w:rsidR="00F343D6" w:rsidRPr="00AE3073">
        <w:rPr>
          <w:rFonts w:ascii="New times roman" w:eastAsiaTheme="minorHAnsi" w:hAnsi="New times roman" w:cs="Courier New"/>
          <w:sz w:val="25"/>
          <w:szCs w:val="25"/>
          <w:lang w:eastAsia="en-US"/>
        </w:rPr>
        <w:t>judgments</w:t>
      </w:r>
      <w:r w:rsidR="005F07CD" w:rsidRPr="00AE3073">
        <w:rPr>
          <w:rFonts w:ascii="New times roman" w:eastAsiaTheme="minorHAnsi" w:hAnsi="New times roman" w:cs="Courier New"/>
          <w:sz w:val="25"/>
          <w:szCs w:val="25"/>
          <w:lang w:eastAsia="en-US"/>
        </w:rPr>
        <w:t xml:space="preserve"> enable</w:t>
      </w:r>
      <w:r w:rsidR="00ED161D" w:rsidRPr="00AE3073">
        <w:rPr>
          <w:rFonts w:ascii="New times roman" w:eastAsiaTheme="minorHAnsi" w:hAnsi="New times roman" w:cs="Courier New"/>
          <w:sz w:val="25"/>
          <w:szCs w:val="25"/>
          <w:lang w:eastAsia="en-US"/>
        </w:rPr>
        <w:t xml:space="preserve"> </w:t>
      </w:r>
      <w:r w:rsidR="00F343D6" w:rsidRPr="00AE3073">
        <w:rPr>
          <w:rFonts w:ascii="New times roman" w:eastAsiaTheme="minorHAnsi" w:hAnsi="New times roman" w:cs="Courier New"/>
          <w:sz w:val="25"/>
          <w:szCs w:val="25"/>
          <w:lang w:eastAsia="en-US"/>
        </w:rPr>
        <w:t xml:space="preserve">litigants and </w:t>
      </w:r>
      <w:r w:rsidR="00ED161D" w:rsidRPr="00AE3073">
        <w:rPr>
          <w:rFonts w:ascii="New times roman" w:eastAsiaTheme="minorHAnsi" w:hAnsi="New times roman" w:cs="Courier New"/>
          <w:sz w:val="25"/>
          <w:szCs w:val="25"/>
          <w:lang w:eastAsia="en-US"/>
        </w:rPr>
        <w:t>member</w:t>
      </w:r>
      <w:r w:rsidR="005F07CD" w:rsidRPr="00AE3073">
        <w:rPr>
          <w:rFonts w:ascii="New times roman" w:eastAsiaTheme="minorHAnsi" w:hAnsi="New times roman" w:cs="Courier New"/>
          <w:sz w:val="25"/>
          <w:szCs w:val="25"/>
          <w:lang w:eastAsia="en-US"/>
        </w:rPr>
        <w:t>s of the public to</w:t>
      </w:r>
      <w:r w:rsidR="00817C25" w:rsidRPr="00AE3073">
        <w:rPr>
          <w:rFonts w:ascii="New times roman" w:eastAsiaTheme="minorHAnsi" w:hAnsi="New times roman" w:cs="Courier New"/>
          <w:sz w:val="25"/>
          <w:szCs w:val="25"/>
          <w:lang w:eastAsia="en-US"/>
        </w:rPr>
        <w:t xml:space="preserve"> </w:t>
      </w:r>
      <w:r w:rsidR="00800549" w:rsidRPr="00AE3073">
        <w:rPr>
          <w:rFonts w:ascii="New times roman" w:eastAsiaTheme="minorHAnsi" w:hAnsi="New times roman" w:cs="Courier New"/>
          <w:sz w:val="25"/>
          <w:szCs w:val="25"/>
          <w:lang w:eastAsia="en-US"/>
        </w:rPr>
        <w:t xml:space="preserve">comment </w:t>
      </w:r>
      <w:r w:rsidR="00ED161D" w:rsidRPr="00AE3073">
        <w:rPr>
          <w:rFonts w:ascii="New times roman" w:eastAsiaTheme="minorHAnsi" w:hAnsi="New times roman" w:cs="Courier New"/>
          <w:sz w:val="25"/>
          <w:szCs w:val="25"/>
          <w:lang w:eastAsia="en-US"/>
        </w:rPr>
        <w:t xml:space="preserve">on the </w:t>
      </w:r>
      <w:r w:rsidR="00800549" w:rsidRPr="00AE3073">
        <w:rPr>
          <w:rFonts w:ascii="New times roman" w:eastAsiaTheme="minorHAnsi" w:hAnsi="New times roman" w:cs="Courier New"/>
          <w:sz w:val="25"/>
          <w:szCs w:val="25"/>
          <w:lang w:eastAsia="en-US"/>
        </w:rPr>
        <w:t xml:space="preserve">rationale of </w:t>
      </w:r>
      <w:r w:rsidR="00817C25" w:rsidRPr="00AE3073">
        <w:rPr>
          <w:rFonts w:ascii="New times roman" w:eastAsiaTheme="minorHAnsi" w:hAnsi="New times roman" w:cs="Courier New"/>
          <w:sz w:val="25"/>
          <w:szCs w:val="25"/>
          <w:lang w:eastAsia="en-US"/>
        </w:rPr>
        <w:t>decisions</w:t>
      </w:r>
      <w:r w:rsidR="00800549" w:rsidRPr="00AE3073">
        <w:rPr>
          <w:rFonts w:ascii="New times roman" w:eastAsiaTheme="minorHAnsi" w:hAnsi="New times roman" w:cs="Courier New"/>
          <w:sz w:val="25"/>
          <w:szCs w:val="25"/>
          <w:lang w:eastAsia="en-US"/>
        </w:rPr>
        <w:t>.</w:t>
      </w:r>
      <w:r w:rsidR="00817C25" w:rsidRPr="00AE3073">
        <w:rPr>
          <w:rFonts w:ascii="New times roman" w:eastAsiaTheme="minorHAnsi" w:hAnsi="New times roman" w:cs="Courier New"/>
          <w:sz w:val="25"/>
          <w:szCs w:val="25"/>
          <w:lang w:eastAsia="en-US"/>
        </w:rPr>
        <w:t xml:space="preserve"> </w:t>
      </w:r>
      <w:r w:rsidR="00800549" w:rsidRPr="00AE3073">
        <w:rPr>
          <w:rFonts w:ascii="New times roman" w:eastAsiaTheme="minorHAnsi" w:hAnsi="New times roman" w:cs="Courier New"/>
          <w:sz w:val="25"/>
          <w:szCs w:val="25"/>
          <w:lang w:eastAsia="en-US"/>
        </w:rPr>
        <w:t>Members of the public are afforded the opportunity to form their own opinion on</w:t>
      </w:r>
      <w:r w:rsidR="00ED161D" w:rsidRPr="00AE3073">
        <w:rPr>
          <w:rFonts w:ascii="New times roman" w:eastAsiaTheme="minorHAnsi" w:hAnsi="New times roman" w:cs="Courier New"/>
          <w:sz w:val="25"/>
          <w:szCs w:val="25"/>
          <w:lang w:eastAsia="en-US"/>
        </w:rPr>
        <w:t xml:space="preserve"> the </w:t>
      </w:r>
      <w:r w:rsidR="00817C25" w:rsidRPr="00AE3073">
        <w:rPr>
          <w:rFonts w:ascii="New times roman" w:eastAsiaTheme="minorHAnsi" w:hAnsi="New times roman" w:cs="Courier New"/>
          <w:sz w:val="25"/>
          <w:szCs w:val="25"/>
          <w:lang w:eastAsia="en-US"/>
        </w:rPr>
        <w:t xml:space="preserve">efficiency and effectiveness of the </w:t>
      </w:r>
      <w:r w:rsidR="00ED161D" w:rsidRPr="00AE3073">
        <w:rPr>
          <w:rFonts w:ascii="New times roman" w:eastAsiaTheme="minorHAnsi" w:hAnsi="New times roman" w:cs="Courier New"/>
          <w:sz w:val="25"/>
          <w:szCs w:val="25"/>
          <w:lang w:eastAsia="en-US"/>
        </w:rPr>
        <w:t>judicial system</w:t>
      </w:r>
      <w:r w:rsidR="00817C25" w:rsidRPr="00AE3073">
        <w:rPr>
          <w:rFonts w:ascii="New times roman" w:eastAsiaTheme="minorHAnsi" w:hAnsi="New times roman" w:cs="Courier New"/>
          <w:sz w:val="25"/>
          <w:szCs w:val="25"/>
          <w:lang w:eastAsia="en-US"/>
        </w:rPr>
        <w:t>. This is</w:t>
      </w:r>
      <w:r w:rsidR="00ED161D" w:rsidRPr="00AE3073">
        <w:rPr>
          <w:rFonts w:ascii="New times roman" w:eastAsiaTheme="minorHAnsi" w:hAnsi="New times roman" w:cs="Courier New"/>
          <w:sz w:val="25"/>
          <w:szCs w:val="25"/>
          <w:lang w:eastAsia="en-US"/>
        </w:rPr>
        <w:t xml:space="preserve"> especially </w:t>
      </w:r>
      <w:r w:rsidR="00817C25" w:rsidRPr="00AE3073">
        <w:rPr>
          <w:rFonts w:ascii="New times roman" w:eastAsiaTheme="minorHAnsi" w:hAnsi="New times roman" w:cs="Courier New"/>
          <w:sz w:val="25"/>
          <w:szCs w:val="25"/>
          <w:lang w:eastAsia="en-US"/>
        </w:rPr>
        <w:t xml:space="preserve">so </w:t>
      </w:r>
      <w:r w:rsidR="00ED161D" w:rsidRPr="00AE3073">
        <w:rPr>
          <w:rFonts w:ascii="New times roman" w:eastAsiaTheme="minorHAnsi" w:hAnsi="New times roman" w:cs="Courier New"/>
          <w:sz w:val="25"/>
          <w:szCs w:val="25"/>
          <w:lang w:eastAsia="en-US"/>
        </w:rPr>
        <w:t xml:space="preserve">in cases of public interest. </w:t>
      </w:r>
      <w:r w:rsidR="00817C25" w:rsidRPr="00AE3073">
        <w:rPr>
          <w:rFonts w:ascii="New times roman" w:eastAsiaTheme="minorHAnsi" w:hAnsi="New times roman" w:cs="Courier New"/>
          <w:sz w:val="25"/>
          <w:szCs w:val="25"/>
          <w:lang w:eastAsia="en-US"/>
        </w:rPr>
        <w:t>In the same vein, t</w:t>
      </w:r>
      <w:r w:rsidR="00AF761D" w:rsidRPr="00AE3073">
        <w:rPr>
          <w:rFonts w:ascii="New times roman" w:eastAsiaTheme="minorHAnsi" w:hAnsi="New times roman" w:cs="Courier New"/>
          <w:sz w:val="25"/>
          <w:szCs w:val="25"/>
          <w:lang w:eastAsia="en-US"/>
        </w:rPr>
        <w:t xml:space="preserve">he provision of judgments also allows </w:t>
      </w:r>
      <w:r w:rsidR="00800549" w:rsidRPr="00AE3073">
        <w:rPr>
          <w:rFonts w:ascii="New times roman" w:eastAsiaTheme="minorHAnsi" w:hAnsi="New times roman" w:cs="Courier New"/>
          <w:sz w:val="25"/>
          <w:szCs w:val="25"/>
          <w:lang w:eastAsia="en-US"/>
        </w:rPr>
        <w:t xml:space="preserve">a </w:t>
      </w:r>
      <w:r w:rsidR="00AF761D" w:rsidRPr="00AE3073">
        <w:rPr>
          <w:rFonts w:ascii="New times roman" w:eastAsiaTheme="minorHAnsi" w:hAnsi="New times roman" w:cs="Courier New"/>
          <w:sz w:val="25"/>
          <w:szCs w:val="25"/>
          <w:lang w:eastAsia="en-US"/>
        </w:rPr>
        <w:t xml:space="preserve">litigant who </w:t>
      </w:r>
      <w:r w:rsidR="00817C25" w:rsidRPr="00AE3073">
        <w:rPr>
          <w:rFonts w:ascii="New times roman" w:eastAsiaTheme="minorHAnsi" w:hAnsi="New times roman" w:cs="Courier New"/>
          <w:sz w:val="25"/>
          <w:szCs w:val="25"/>
          <w:lang w:eastAsia="en-US"/>
        </w:rPr>
        <w:t>may be</w:t>
      </w:r>
      <w:r w:rsidR="00AF761D" w:rsidRPr="00AE3073">
        <w:rPr>
          <w:rFonts w:ascii="New times roman" w:eastAsiaTheme="minorHAnsi" w:hAnsi="New times roman" w:cs="Courier New"/>
          <w:sz w:val="25"/>
          <w:szCs w:val="25"/>
          <w:lang w:eastAsia="en-US"/>
        </w:rPr>
        <w:t xml:space="preserve"> aggrieved with the decision </w:t>
      </w:r>
      <w:r w:rsidR="00817C25" w:rsidRPr="00AE3073">
        <w:rPr>
          <w:rFonts w:ascii="New times roman" w:eastAsiaTheme="minorHAnsi" w:hAnsi="New times roman" w:cs="Courier New"/>
          <w:sz w:val="25"/>
          <w:szCs w:val="25"/>
          <w:lang w:eastAsia="en-US"/>
        </w:rPr>
        <w:t xml:space="preserve">of </w:t>
      </w:r>
      <w:r w:rsidR="00A50BDC" w:rsidRPr="00AE3073">
        <w:rPr>
          <w:rFonts w:ascii="New times roman" w:eastAsiaTheme="minorHAnsi" w:hAnsi="New times roman" w:cs="Courier New"/>
          <w:sz w:val="25"/>
          <w:szCs w:val="25"/>
          <w:lang w:eastAsia="en-US"/>
        </w:rPr>
        <w:t xml:space="preserve">a </w:t>
      </w:r>
      <w:r w:rsidR="00AF761D" w:rsidRPr="00AE3073">
        <w:rPr>
          <w:rFonts w:ascii="New times roman" w:eastAsiaTheme="minorHAnsi" w:hAnsi="New times roman" w:cs="Courier New"/>
          <w:sz w:val="25"/>
          <w:szCs w:val="25"/>
          <w:lang w:eastAsia="en-US"/>
        </w:rPr>
        <w:t xml:space="preserve">court to exercise </w:t>
      </w:r>
      <w:r w:rsidR="00800549" w:rsidRPr="00AE3073">
        <w:rPr>
          <w:rFonts w:ascii="New times roman" w:eastAsiaTheme="minorHAnsi" w:hAnsi="New times roman" w:cs="Courier New"/>
          <w:sz w:val="25"/>
          <w:szCs w:val="25"/>
          <w:lang w:eastAsia="en-US"/>
        </w:rPr>
        <w:t>his or her</w:t>
      </w:r>
      <w:r w:rsidR="00AF761D" w:rsidRPr="00AE3073">
        <w:rPr>
          <w:rFonts w:ascii="New times roman" w:eastAsiaTheme="minorHAnsi" w:hAnsi="New times roman" w:cs="Courier New"/>
          <w:sz w:val="25"/>
          <w:szCs w:val="25"/>
          <w:lang w:eastAsia="en-US"/>
        </w:rPr>
        <w:t xml:space="preserve"> right of appeal </w:t>
      </w:r>
      <w:r w:rsidR="00800549" w:rsidRPr="00AE3073">
        <w:rPr>
          <w:rFonts w:ascii="New times roman" w:eastAsiaTheme="minorHAnsi" w:hAnsi="New times roman" w:cs="Courier New"/>
          <w:sz w:val="25"/>
          <w:szCs w:val="25"/>
          <w:lang w:eastAsia="en-US"/>
        </w:rPr>
        <w:t>against</w:t>
      </w:r>
      <w:r w:rsidR="00A50BDC" w:rsidRPr="00AE3073">
        <w:rPr>
          <w:rFonts w:ascii="New times roman" w:eastAsiaTheme="minorHAnsi" w:hAnsi="New times roman" w:cs="Courier New"/>
          <w:sz w:val="25"/>
          <w:szCs w:val="25"/>
          <w:lang w:eastAsia="en-US"/>
        </w:rPr>
        <w:t xml:space="preserve"> the decision</w:t>
      </w:r>
      <w:r w:rsidR="00800549" w:rsidRPr="00AE3073">
        <w:rPr>
          <w:rFonts w:ascii="New times roman" w:eastAsiaTheme="minorHAnsi" w:hAnsi="New times roman" w:cs="Courier New"/>
          <w:sz w:val="25"/>
          <w:szCs w:val="25"/>
          <w:lang w:eastAsia="en-US"/>
        </w:rPr>
        <w:t>, where such remedy is provided for by the law</w:t>
      </w:r>
      <w:r w:rsidR="00AF761D" w:rsidRPr="00AE3073">
        <w:rPr>
          <w:rFonts w:ascii="New times roman" w:eastAsiaTheme="minorHAnsi" w:hAnsi="New times roman" w:cs="Courier New"/>
          <w:sz w:val="25"/>
          <w:szCs w:val="25"/>
          <w:lang w:eastAsia="en-US"/>
        </w:rPr>
        <w:t xml:space="preserve">. </w:t>
      </w:r>
      <w:r w:rsidR="002B6C79" w:rsidRPr="00AE3073">
        <w:rPr>
          <w:rFonts w:ascii="New times roman" w:eastAsiaTheme="minorHAnsi" w:hAnsi="New times roman" w:cs="Courier New"/>
          <w:sz w:val="25"/>
          <w:szCs w:val="25"/>
          <w:lang w:eastAsia="en-US"/>
        </w:rPr>
        <w:t xml:space="preserve">Where </w:t>
      </w:r>
      <w:r w:rsidR="00A50BDC" w:rsidRPr="00AE3073">
        <w:rPr>
          <w:rFonts w:ascii="New times roman" w:eastAsiaTheme="minorHAnsi" w:hAnsi="New times roman" w:cs="Courier New"/>
          <w:sz w:val="25"/>
          <w:szCs w:val="25"/>
          <w:lang w:eastAsia="en-US"/>
        </w:rPr>
        <w:t xml:space="preserve">a </w:t>
      </w:r>
      <w:r w:rsidR="002B6C79" w:rsidRPr="00AE3073">
        <w:rPr>
          <w:rFonts w:ascii="New times roman" w:eastAsiaTheme="minorHAnsi" w:hAnsi="New times roman" w:cs="Courier New"/>
          <w:sz w:val="25"/>
          <w:szCs w:val="25"/>
          <w:lang w:eastAsia="en-US"/>
        </w:rPr>
        <w:t>judgment</w:t>
      </w:r>
      <w:r w:rsidR="00A50BDC" w:rsidRPr="00AE3073">
        <w:rPr>
          <w:rFonts w:ascii="New times roman" w:eastAsiaTheme="minorHAnsi" w:hAnsi="New times roman" w:cs="Courier New"/>
          <w:sz w:val="25"/>
          <w:szCs w:val="25"/>
          <w:lang w:eastAsia="en-US"/>
        </w:rPr>
        <w:t xml:space="preserve"> is</w:t>
      </w:r>
      <w:r w:rsidR="00800549" w:rsidRPr="00AE3073">
        <w:rPr>
          <w:rFonts w:ascii="New times roman" w:eastAsiaTheme="minorHAnsi" w:hAnsi="New times roman" w:cs="Courier New"/>
          <w:sz w:val="25"/>
          <w:szCs w:val="25"/>
          <w:lang w:eastAsia="en-US"/>
        </w:rPr>
        <w:t xml:space="preserve"> delivered</w:t>
      </w:r>
      <w:r w:rsidR="002B6C79" w:rsidRPr="00AE3073">
        <w:rPr>
          <w:rFonts w:ascii="New times roman" w:eastAsiaTheme="minorHAnsi" w:hAnsi="New times roman" w:cs="Courier New"/>
          <w:sz w:val="25"/>
          <w:szCs w:val="25"/>
          <w:lang w:eastAsia="en-US"/>
        </w:rPr>
        <w:t xml:space="preserve"> </w:t>
      </w:r>
      <w:r w:rsidR="002B6C79" w:rsidRPr="00AE3073">
        <w:rPr>
          <w:rFonts w:ascii="New times roman" w:eastAsiaTheme="minorHAnsi" w:hAnsi="New times roman" w:cs="Courier New"/>
          <w:i/>
          <w:sz w:val="25"/>
          <w:szCs w:val="25"/>
          <w:lang w:eastAsia="en-US"/>
        </w:rPr>
        <w:t>ex</w:t>
      </w:r>
      <w:r w:rsidR="0069346A" w:rsidRPr="00AE3073">
        <w:rPr>
          <w:rFonts w:ascii="New times roman" w:eastAsiaTheme="minorHAnsi" w:hAnsi="New times roman" w:cs="Courier New" w:hint="eastAsia"/>
          <w:i/>
          <w:sz w:val="25"/>
          <w:szCs w:val="25"/>
          <w:lang w:eastAsia="en-US"/>
        </w:rPr>
        <w:t> </w:t>
      </w:r>
      <w:r w:rsidR="002B6C79" w:rsidRPr="00AE3073">
        <w:rPr>
          <w:rFonts w:ascii="New times roman" w:eastAsiaTheme="minorHAnsi" w:hAnsi="New times roman" w:cs="Courier New"/>
          <w:i/>
          <w:sz w:val="25"/>
          <w:szCs w:val="25"/>
          <w:lang w:eastAsia="en-US"/>
        </w:rPr>
        <w:t>tempore</w:t>
      </w:r>
      <w:r w:rsidR="00AF761D" w:rsidRPr="00AE3073">
        <w:rPr>
          <w:rFonts w:ascii="New times roman" w:eastAsiaTheme="minorHAnsi" w:hAnsi="New times roman" w:cs="Courier New"/>
          <w:sz w:val="25"/>
          <w:szCs w:val="25"/>
          <w:lang w:eastAsia="en-US"/>
        </w:rPr>
        <w:t xml:space="preserve">, </w:t>
      </w:r>
      <w:r w:rsidR="00A50BDC" w:rsidRPr="00AE3073">
        <w:rPr>
          <w:rFonts w:ascii="New times roman" w:eastAsiaTheme="minorHAnsi" w:hAnsi="New times roman" w:cs="Courier New"/>
          <w:sz w:val="25"/>
          <w:szCs w:val="25"/>
          <w:lang w:eastAsia="en-US"/>
        </w:rPr>
        <w:t>it must</w:t>
      </w:r>
      <w:r w:rsidR="002B6C79" w:rsidRPr="00AE3073">
        <w:rPr>
          <w:rFonts w:ascii="New times roman" w:eastAsiaTheme="minorHAnsi" w:hAnsi="New times roman" w:cs="Courier New"/>
          <w:sz w:val="25"/>
          <w:szCs w:val="25"/>
          <w:lang w:eastAsia="en-US"/>
        </w:rPr>
        <w:t xml:space="preserve"> be announced in open court</w:t>
      </w:r>
      <w:r w:rsidR="00800549" w:rsidRPr="00AE3073">
        <w:rPr>
          <w:rFonts w:ascii="New times roman" w:eastAsiaTheme="minorHAnsi" w:hAnsi="New times roman" w:cs="Courier New"/>
          <w:sz w:val="25"/>
          <w:szCs w:val="25"/>
          <w:lang w:eastAsia="en-US"/>
        </w:rPr>
        <w:t>. W</w:t>
      </w:r>
      <w:r w:rsidR="002B6C79" w:rsidRPr="00AE3073">
        <w:rPr>
          <w:rFonts w:ascii="New times roman" w:eastAsiaTheme="minorHAnsi" w:hAnsi="New times roman" w:cs="Courier New"/>
          <w:sz w:val="25"/>
          <w:szCs w:val="25"/>
          <w:lang w:eastAsia="en-US"/>
        </w:rPr>
        <w:t xml:space="preserve">here </w:t>
      </w:r>
      <w:r w:rsidR="00A50BDC" w:rsidRPr="00AE3073">
        <w:rPr>
          <w:rFonts w:ascii="New times roman" w:eastAsiaTheme="minorHAnsi" w:hAnsi="New times roman" w:cs="Courier New"/>
          <w:sz w:val="25"/>
          <w:szCs w:val="25"/>
          <w:lang w:eastAsia="en-US"/>
        </w:rPr>
        <w:t xml:space="preserve">a </w:t>
      </w:r>
      <w:r w:rsidR="002B6C79" w:rsidRPr="00AE3073">
        <w:rPr>
          <w:rFonts w:ascii="New times roman" w:eastAsiaTheme="minorHAnsi" w:hAnsi="New times roman" w:cs="Courier New"/>
          <w:sz w:val="25"/>
          <w:szCs w:val="25"/>
          <w:lang w:eastAsia="en-US"/>
        </w:rPr>
        <w:t>judgment</w:t>
      </w:r>
      <w:r w:rsidR="00A50BDC" w:rsidRPr="00AE3073">
        <w:rPr>
          <w:rFonts w:ascii="New times roman" w:eastAsiaTheme="minorHAnsi" w:hAnsi="New times roman" w:cs="Courier New"/>
          <w:sz w:val="25"/>
          <w:szCs w:val="25"/>
          <w:lang w:eastAsia="en-US"/>
        </w:rPr>
        <w:t xml:space="preserve"> is</w:t>
      </w:r>
      <w:r w:rsidR="002B6C79" w:rsidRPr="00AE3073">
        <w:rPr>
          <w:rFonts w:ascii="New times roman" w:eastAsiaTheme="minorHAnsi" w:hAnsi="New times roman" w:cs="Courier New"/>
          <w:sz w:val="25"/>
          <w:szCs w:val="25"/>
          <w:lang w:eastAsia="en-US"/>
        </w:rPr>
        <w:t xml:space="preserve"> written, </w:t>
      </w:r>
      <w:r w:rsidR="00A50BDC" w:rsidRPr="00AE3073">
        <w:rPr>
          <w:rFonts w:ascii="New times roman" w:eastAsiaTheme="minorHAnsi" w:hAnsi="New times roman" w:cs="Courier New"/>
          <w:sz w:val="25"/>
          <w:szCs w:val="25"/>
          <w:lang w:eastAsia="en-US"/>
        </w:rPr>
        <w:t>it</w:t>
      </w:r>
      <w:r w:rsidR="002B6C79" w:rsidRPr="00AE3073">
        <w:rPr>
          <w:rFonts w:ascii="New times roman" w:eastAsiaTheme="minorHAnsi" w:hAnsi="New times roman" w:cs="Courier New"/>
          <w:sz w:val="25"/>
          <w:szCs w:val="25"/>
          <w:lang w:eastAsia="en-US"/>
        </w:rPr>
        <w:t xml:space="preserve"> </w:t>
      </w:r>
      <w:r w:rsidR="00A50BDC" w:rsidRPr="00AE3073">
        <w:rPr>
          <w:rFonts w:ascii="New times roman" w:eastAsiaTheme="minorHAnsi" w:hAnsi="New times roman" w:cs="Courier New"/>
          <w:sz w:val="25"/>
          <w:szCs w:val="25"/>
          <w:lang w:eastAsia="en-US"/>
        </w:rPr>
        <w:t xml:space="preserve">must </w:t>
      </w:r>
      <w:r w:rsidR="00AF761D" w:rsidRPr="00AE3073">
        <w:rPr>
          <w:rFonts w:ascii="New times roman" w:eastAsiaTheme="minorHAnsi" w:hAnsi="New times roman" w:cs="Courier New"/>
          <w:sz w:val="25"/>
          <w:szCs w:val="25"/>
          <w:lang w:eastAsia="en-US"/>
        </w:rPr>
        <w:t xml:space="preserve">be published including making </w:t>
      </w:r>
      <w:r w:rsidR="00A50BDC" w:rsidRPr="00AE3073">
        <w:rPr>
          <w:rFonts w:ascii="New times roman" w:eastAsiaTheme="minorHAnsi" w:hAnsi="New times roman" w:cs="Courier New"/>
          <w:sz w:val="25"/>
          <w:szCs w:val="25"/>
          <w:lang w:eastAsia="en-US"/>
        </w:rPr>
        <w:t>it</w:t>
      </w:r>
      <w:r w:rsidR="002B6C79" w:rsidRPr="00AE3073">
        <w:rPr>
          <w:rFonts w:ascii="New times roman" w:eastAsiaTheme="minorHAnsi" w:hAnsi="New times roman" w:cs="Courier New"/>
          <w:sz w:val="25"/>
          <w:szCs w:val="25"/>
          <w:lang w:eastAsia="en-US"/>
        </w:rPr>
        <w:t xml:space="preserve"> readily accessible</w:t>
      </w:r>
      <w:r w:rsidR="00A50BDC" w:rsidRPr="00AE3073">
        <w:rPr>
          <w:rFonts w:ascii="New times roman" w:eastAsiaTheme="minorHAnsi" w:hAnsi="New times roman" w:cs="Courier New"/>
          <w:sz w:val="25"/>
          <w:szCs w:val="25"/>
          <w:lang w:eastAsia="en-US"/>
        </w:rPr>
        <w:t xml:space="preserve"> to members of the public who may wish to have sight of it. </w:t>
      </w:r>
      <w:r w:rsidR="002F0685" w:rsidRPr="00AE3073">
        <w:rPr>
          <w:rFonts w:ascii="New times roman" w:eastAsiaTheme="minorHAnsi" w:hAnsi="New times roman" w:cs="Courier New"/>
          <w:sz w:val="25"/>
          <w:szCs w:val="25"/>
          <w:lang w:eastAsia="en-US"/>
        </w:rPr>
        <w:t>The Commission</w:t>
      </w:r>
      <w:r w:rsidR="00A50BDC" w:rsidRPr="00AE3073">
        <w:rPr>
          <w:rFonts w:ascii="New times roman" w:eastAsiaTheme="minorHAnsi" w:hAnsi="New times roman" w:cs="Courier New"/>
          <w:sz w:val="25"/>
          <w:szCs w:val="25"/>
          <w:lang w:eastAsia="en-US"/>
        </w:rPr>
        <w:t xml:space="preserve"> will make</w:t>
      </w:r>
      <w:r w:rsidR="00D5065B" w:rsidRPr="00AE3073">
        <w:rPr>
          <w:rFonts w:ascii="New times roman" w:eastAsiaTheme="minorHAnsi" w:hAnsi="New times roman" w:cs="Courier New"/>
          <w:sz w:val="25"/>
          <w:szCs w:val="25"/>
          <w:lang w:eastAsia="en-US"/>
        </w:rPr>
        <w:t xml:space="preserve"> written</w:t>
      </w:r>
      <w:r w:rsidR="00A50BDC" w:rsidRPr="00AE3073">
        <w:rPr>
          <w:rFonts w:ascii="New times roman" w:eastAsiaTheme="minorHAnsi" w:hAnsi="New times roman" w:cs="Courier New"/>
          <w:sz w:val="25"/>
          <w:szCs w:val="25"/>
          <w:lang w:eastAsia="en-US"/>
        </w:rPr>
        <w:t xml:space="preserve"> judgments </w:t>
      </w:r>
      <w:r w:rsidR="00D5065B" w:rsidRPr="00AE3073">
        <w:rPr>
          <w:rFonts w:ascii="New times roman" w:eastAsiaTheme="minorHAnsi" w:hAnsi="New times roman" w:cs="Courier New"/>
          <w:sz w:val="25"/>
          <w:szCs w:val="25"/>
          <w:lang w:eastAsia="en-US"/>
        </w:rPr>
        <w:t xml:space="preserve">on matters of national importance </w:t>
      </w:r>
      <w:r w:rsidR="00A50BDC" w:rsidRPr="00AE3073">
        <w:rPr>
          <w:rFonts w:ascii="New times roman" w:eastAsiaTheme="minorHAnsi" w:hAnsi="New times roman" w:cs="Courier New"/>
          <w:sz w:val="25"/>
          <w:szCs w:val="25"/>
          <w:lang w:eastAsia="en-US"/>
        </w:rPr>
        <w:t xml:space="preserve">available on its </w:t>
      </w:r>
      <w:r w:rsidR="002B6C79" w:rsidRPr="00AE3073">
        <w:rPr>
          <w:rFonts w:ascii="New times roman" w:eastAsiaTheme="minorHAnsi" w:hAnsi="New times roman" w:cs="Courier New"/>
          <w:sz w:val="25"/>
          <w:szCs w:val="25"/>
          <w:lang w:eastAsia="en-US"/>
        </w:rPr>
        <w:t>website</w:t>
      </w:r>
      <w:r w:rsidR="00ED161D" w:rsidRPr="00AE3073">
        <w:rPr>
          <w:rFonts w:ascii="New times roman" w:eastAsiaTheme="minorHAnsi" w:hAnsi="New times roman" w:cs="Courier New"/>
          <w:sz w:val="25"/>
          <w:szCs w:val="25"/>
          <w:lang w:eastAsia="en-US"/>
        </w:rPr>
        <w:t xml:space="preserve"> and in law reports</w:t>
      </w:r>
      <w:r w:rsidR="002B6C79" w:rsidRPr="00AE3073">
        <w:rPr>
          <w:rFonts w:ascii="New times roman" w:eastAsiaTheme="minorHAnsi" w:hAnsi="New times roman" w:cs="Courier New"/>
          <w:sz w:val="25"/>
          <w:szCs w:val="25"/>
          <w:lang w:eastAsia="en-US"/>
        </w:rPr>
        <w:t>.</w:t>
      </w:r>
      <w:r w:rsidR="00C16506" w:rsidRPr="00AE3073">
        <w:rPr>
          <w:rFonts w:ascii="New times roman" w:eastAsiaTheme="minorHAnsi" w:hAnsi="New times roman" w:cs="Courier New"/>
          <w:iCs/>
          <w:sz w:val="25"/>
          <w:szCs w:val="25"/>
          <w:lang w:val="en-GB" w:eastAsia="en-US"/>
        </w:rPr>
        <w:t xml:space="preserve"> </w:t>
      </w:r>
    </w:p>
    <w:p w14:paraId="728D3BFC" w14:textId="11871811" w:rsidR="002B6C79" w:rsidRPr="00AE3073" w:rsidRDefault="00A50BDC" w:rsidP="002B6C79">
      <w:pPr>
        <w:spacing w:after="160" w:line="480" w:lineRule="auto"/>
        <w:jc w:val="both"/>
        <w:rPr>
          <w:rFonts w:ascii="New times roman" w:eastAsiaTheme="minorHAnsi" w:hAnsi="New times roman" w:cs="Courier New"/>
          <w:iCs/>
          <w:sz w:val="25"/>
          <w:szCs w:val="25"/>
          <w:lang w:val="en-GB" w:eastAsia="en-US"/>
        </w:rPr>
      </w:pPr>
      <w:r w:rsidRPr="00AE3073">
        <w:rPr>
          <w:rFonts w:ascii="New times roman" w:eastAsiaTheme="minorHAnsi" w:hAnsi="New times roman" w:cs="Courier New"/>
          <w:iCs/>
          <w:sz w:val="25"/>
          <w:szCs w:val="25"/>
          <w:lang w:val="en-GB" w:eastAsia="en-US"/>
        </w:rPr>
        <w:t>The</w:t>
      </w:r>
      <w:r w:rsidR="00C16506" w:rsidRPr="00AE3073">
        <w:rPr>
          <w:rFonts w:ascii="New times roman" w:eastAsiaTheme="minorHAnsi" w:hAnsi="New times roman" w:cs="Courier New"/>
          <w:iCs/>
          <w:sz w:val="25"/>
          <w:szCs w:val="25"/>
          <w:lang w:val="en-GB" w:eastAsia="en-US"/>
        </w:rPr>
        <w:t xml:space="preserve"> duty to give reasons </w:t>
      </w:r>
      <w:r w:rsidRPr="00AE3073">
        <w:rPr>
          <w:rFonts w:ascii="New times roman" w:eastAsiaTheme="minorHAnsi" w:hAnsi="New times roman" w:cs="Courier New"/>
          <w:iCs/>
          <w:sz w:val="25"/>
          <w:szCs w:val="25"/>
          <w:lang w:val="en-GB" w:eastAsia="en-US"/>
        </w:rPr>
        <w:t>is meant to prevent arbitrariness</w:t>
      </w:r>
      <w:r w:rsidR="00C16506" w:rsidRPr="00AE3073">
        <w:rPr>
          <w:rFonts w:ascii="New times roman" w:eastAsiaTheme="minorHAnsi" w:hAnsi="New times roman" w:cs="Courier New"/>
          <w:iCs/>
          <w:sz w:val="25"/>
          <w:szCs w:val="25"/>
          <w:lang w:val="en-GB" w:eastAsia="en-US"/>
        </w:rPr>
        <w:t xml:space="preserve">. </w:t>
      </w:r>
      <w:r w:rsidRPr="00AE3073">
        <w:rPr>
          <w:rFonts w:ascii="New times roman" w:eastAsiaTheme="minorHAnsi" w:hAnsi="New times roman" w:cs="Courier New"/>
          <w:iCs/>
          <w:sz w:val="25"/>
          <w:szCs w:val="25"/>
          <w:lang w:val="en-GB" w:eastAsia="en-US"/>
        </w:rPr>
        <w:t xml:space="preserve">It directly impacts on </w:t>
      </w:r>
      <w:r w:rsidR="00C16506" w:rsidRPr="00AE3073">
        <w:rPr>
          <w:rFonts w:ascii="New times roman" w:eastAsiaTheme="minorHAnsi" w:hAnsi="New times roman" w:cs="Courier New"/>
          <w:iCs/>
          <w:sz w:val="25"/>
          <w:szCs w:val="25"/>
          <w:lang w:val="en-GB" w:eastAsia="en-US"/>
        </w:rPr>
        <w:t xml:space="preserve">the </w:t>
      </w:r>
      <w:r w:rsidRPr="00AE3073">
        <w:rPr>
          <w:rFonts w:ascii="New times roman" w:eastAsiaTheme="minorHAnsi" w:hAnsi="New times roman" w:cs="Courier New"/>
          <w:iCs/>
          <w:sz w:val="25"/>
          <w:szCs w:val="25"/>
          <w:lang w:val="en-GB" w:eastAsia="en-US"/>
        </w:rPr>
        <w:t xml:space="preserve">constitutional </w:t>
      </w:r>
      <w:r w:rsidR="00C16506" w:rsidRPr="00AE3073">
        <w:rPr>
          <w:rFonts w:ascii="New times roman" w:eastAsiaTheme="minorHAnsi" w:hAnsi="New times roman" w:cs="Courier New"/>
          <w:iCs/>
          <w:sz w:val="25"/>
          <w:szCs w:val="25"/>
          <w:lang w:val="en-GB" w:eastAsia="en-US"/>
        </w:rPr>
        <w:t>right</w:t>
      </w:r>
      <w:r w:rsidRPr="00AE3073">
        <w:rPr>
          <w:rFonts w:ascii="New times roman" w:eastAsiaTheme="minorHAnsi" w:hAnsi="New times roman" w:cs="Courier New"/>
          <w:iCs/>
          <w:sz w:val="25"/>
          <w:szCs w:val="25"/>
          <w:lang w:val="en-GB" w:eastAsia="en-US"/>
        </w:rPr>
        <w:t xml:space="preserve"> of citizens</w:t>
      </w:r>
      <w:r w:rsidR="00C16506" w:rsidRPr="00AE3073">
        <w:rPr>
          <w:rFonts w:ascii="New times roman" w:eastAsiaTheme="minorHAnsi" w:hAnsi="New times roman" w:cs="Courier New"/>
          <w:iCs/>
          <w:sz w:val="25"/>
          <w:szCs w:val="25"/>
          <w:lang w:val="en-GB" w:eastAsia="en-US"/>
        </w:rPr>
        <w:t xml:space="preserve"> to a fair trial. </w:t>
      </w:r>
      <w:r w:rsidRPr="00AE3073">
        <w:rPr>
          <w:rFonts w:ascii="New times roman" w:eastAsiaTheme="minorHAnsi" w:hAnsi="New times roman" w:cs="Courier New"/>
          <w:iCs/>
          <w:sz w:val="25"/>
          <w:szCs w:val="25"/>
          <w:lang w:val="en-GB" w:eastAsia="en-US"/>
        </w:rPr>
        <w:t>Even f</w:t>
      </w:r>
      <w:r w:rsidR="00C16506" w:rsidRPr="00AE3073">
        <w:rPr>
          <w:rFonts w:ascii="New times roman" w:eastAsiaTheme="minorHAnsi" w:hAnsi="New times roman" w:cs="Courier New"/>
          <w:iCs/>
          <w:sz w:val="25"/>
          <w:szCs w:val="25"/>
          <w:lang w:val="en-GB" w:eastAsia="en-US"/>
        </w:rPr>
        <w:t>rom a common sense perspective, reasoned decisions are generally preferable to unreasoned ones</w:t>
      </w:r>
      <w:r w:rsidR="00D5065B" w:rsidRPr="00AE3073">
        <w:rPr>
          <w:rFonts w:ascii="New times roman" w:eastAsiaTheme="minorHAnsi" w:hAnsi="New times roman" w:cs="Courier New"/>
          <w:iCs/>
          <w:sz w:val="25"/>
          <w:szCs w:val="25"/>
          <w:lang w:val="en-GB" w:eastAsia="en-US"/>
        </w:rPr>
        <w:t>. I</w:t>
      </w:r>
      <w:r w:rsidR="00C16506" w:rsidRPr="00AE3073">
        <w:rPr>
          <w:rFonts w:ascii="New times roman" w:eastAsiaTheme="minorHAnsi" w:hAnsi="New times roman" w:cs="Courier New"/>
          <w:iCs/>
          <w:sz w:val="25"/>
          <w:szCs w:val="25"/>
          <w:lang w:val="en-GB" w:eastAsia="en-US"/>
        </w:rPr>
        <w:t>t is fair to inform affected individuals of the reasons for any action which has been taken against them. From a constitutional point of view</w:t>
      </w:r>
      <w:r w:rsidR="004268C2" w:rsidRPr="00AE3073">
        <w:rPr>
          <w:rFonts w:ascii="New times roman" w:eastAsiaTheme="minorHAnsi" w:hAnsi="New times roman" w:cs="Courier New"/>
          <w:iCs/>
          <w:sz w:val="25"/>
          <w:szCs w:val="25"/>
          <w:lang w:val="en-GB" w:eastAsia="en-US"/>
        </w:rPr>
        <w:t>,</w:t>
      </w:r>
      <w:r w:rsidR="00C16506" w:rsidRPr="00AE3073">
        <w:rPr>
          <w:rFonts w:ascii="New times roman" w:eastAsiaTheme="minorHAnsi" w:hAnsi="New times roman" w:cs="Courier New"/>
          <w:iCs/>
          <w:sz w:val="25"/>
          <w:szCs w:val="25"/>
          <w:lang w:val="en-GB" w:eastAsia="en-US"/>
        </w:rPr>
        <w:t xml:space="preserve"> the provision of reasons is an important mechanism for making the courts accountable to the </w:t>
      </w:r>
      <w:r w:rsidR="00D5065B" w:rsidRPr="00AE3073">
        <w:rPr>
          <w:rFonts w:ascii="New times roman" w:eastAsiaTheme="minorHAnsi" w:hAnsi="New times roman" w:cs="Courier New"/>
          <w:iCs/>
          <w:sz w:val="25"/>
          <w:szCs w:val="25"/>
          <w:lang w:val="en-GB" w:eastAsia="en-US"/>
        </w:rPr>
        <w:t xml:space="preserve">law </w:t>
      </w:r>
      <w:r w:rsidR="00C16506" w:rsidRPr="00AE3073">
        <w:rPr>
          <w:rFonts w:ascii="New times roman" w:eastAsiaTheme="minorHAnsi" w:hAnsi="New times roman" w:cs="Courier New"/>
          <w:iCs/>
          <w:sz w:val="25"/>
          <w:szCs w:val="25"/>
          <w:lang w:val="en-GB" w:eastAsia="en-US"/>
        </w:rPr>
        <w:t>and achieving the culture of justification</w:t>
      </w:r>
      <w:r w:rsidR="00D5065B" w:rsidRPr="00AE3073">
        <w:rPr>
          <w:rFonts w:ascii="New times roman" w:eastAsiaTheme="minorHAnsi" w:hAnsi="New times roman" w:cs="Courier New"/>
          <w:iCs/>
          <w:sz w:val="25"/>
          <w:szCs w:val="25"/>
          <w:lang w:val="en-GB" w:eastAsia="en-US"/>
        </w:rPr>
        <w:t>.</w:t>
      </w:r>
    </w:p>
    <w:p w14:paraId="06B2F69B" w14:textId="02BB3F4D" w:rsidR="00D5065B" w:rsidRPr="00AE3073" w:rsidRDefault="00D5065B" w:rsidP="00D5065B">
      <w:pPr>
        <w:spacing w:before="240" w:after="160" w:line="480" w:lineRule="auto"/>
        <w:jc w:val="both"/>
        <w:rPr>
          <w:rFonts w:ascii="New times roman" w:eastAsiaTheme="minorHAnsi" w:hAnsi="New times roman" w:cs="Courier New"/>
          <w:sz w:val="25"/>
          <w:szCs w:val="25"/>
          <w:lang w:eastAsia="en-US"/>
        </w:rPr>
      </w:pPr>
      <w:r w:rsidRPr="00AE3073">
        <w:rPr>
          <w:rFonts w:ascii="New times roman" w:eastAsiaTheme="minorHAnsi" w:hAnsi="New times roman" w:cs="Courier New"/>
          <w:iCs/>
          <w:sz w:val="25"/>
          <w:szCs w:val="25"/>
          <w:lang w:val="en-GB" w:eastAsia="en-US"/>
        </w:rPr>
        <w:t xml:space="preserve">By making judicial decisions readily accessible to citizens, legal practitioners and lower courts, judicial transparency fosters greater clarity and consistency in judicial decision-making. Greater consistency enhances respect for and adherence to the law as well as confidence in the rule of law. (See: General International Development Law Organisation (IDLO): </w:t>
      </w:r>
      <w:r w:rsidR="006111D0" w:rsidRPr="00AE3073">
        <w:rPr>
          <w:rFonts w:ascii="New times roman" w:eastAsiaTheme="minorHAnsi" w:hAnsi="New times roman" w:cs="Courier New"/>
          <w:iCs/>
          <w:sz w:val="25"/>
          <w:szCs w:val="25"/>
          <w:lang w:val="en-GB" w:eastAsia="en-US"/>
        </w:rPr>
        <w:t>“</w:t>
      </w:r>
      <w:r w:rsidRPr="00AE3073">
        <w:rPr>
          <w:rFonts w:ascii="New times roman" w:eastAsiaTheme="minorHAnsi" w:hAnsi="New times roman" w:cs="Courier New"/>
          <w:i/>
          <w:iCs/>
          <w:sz w:val="25"/>
          <w:szCs w:val="25"/>
          <w:lang w:val="en-GB" w:eastAsia="en-US"/>
        </w:rPr>
        <w:t>Enhancing Judicial Transparency and Promoting Public Trust</w:t>
      </w:r>
      <w:r w:rsidR="006111D0" w:rsidRPr="00AE3073">
        <w:rPr>
          <w:rFonts w:ascii="New times roman" w:eastAsiaTheme="minorHAnsi" w:hAnsi="New times roman" w:cs="Courier New"/>
          <w:iCs/>
          <w:sz w:val="25"/>
          <w:szCs w:val="25"/>
          <w:lang w:val="en-GB" w:eastAsia="en-US"/>
        </w:rPr>
        <w:t>” 28</w:t>
      </w:r>
      <w:r w:rsidR="006111D0" w:rsidRPr="00AE3073">
        <w:rPr>
          <w:rFonts w:ascii="New times roman" w:eastAsiaTheme="minorHAnsi" w:hAnsi="New times roman" w:cs="Courier New" w:hint="eastAsia"/>
          <w:iCs/>
          <w:sz w:val="25"/>
          <w:szCs w:val="25"/>
          <w:lang w:val="en-GB" w:eastAsia="en-US"/>
        </w:rPr>
        <w:t> </w:t>
      </w:r>
      <w:r w:rsidR="006111D0" w:rsidRPr="00AE3073">
        <w:rPr>
          <w:rFonts w:ascii="New times roman" w:eastAsiaTheme="minorHAnsi" w:hAnsi="New times roman" w:cs="Courier New"/>
          <w:iCs/>
          <w:sz w:val="25"/>
          <w:szCs w:val="25"/>
          <w:lang w:val="en-GB" w:eastAsia="en-US"/>
        </w:rPr>
        <w:t>June 2018).</w:t>
      </w:r>
    </w:p>
    <w:p w14:paraId="2F4325DD" w14:textId="5E2A0089" w:rsidR="00A546E9" w:rsidRPr="00AE3073" w:rsidRDefault="006111D0" w:rsidP="002B6C79">
      <w:pPr>
        <w:spacing w:after="160" w:line="480" w:lineRule="auto"/>
        <w:jc w:val="both"/>
        <w:rPr>
          <w:rFonts w:ascii="New times roman" w:eastAsiaTheme="minorHAnsi" w:hAnsi="New times roman" w:cs="Courier New"/>
          <w:sz w:val="25"/>
          <w:szCs w:val="25"/>
          <w:lang w:eastAsia="en-US"/>
        </w:rPr>
      </w:pPr>
      <w:r w:rsidRPr="00AE3073">
        <w:rPr>
          <w:rFonts w:ascii="New times roman" w:eastAsiaTheme="minorHAnsi" w:hAnsi="New times roman" w:cs="Courier New"/>
          <w:sz w:val="25"/>
          <w:szCs w:val="25"/>
          <w:lang w:eastAsia="en-US"/>
        </w:rPr>
        <w:lastRenderedPageBreak/>
        <w:t>O</w:t>
      </w:r>
      <w:r w:rsidR="00A50BDC" w:rsidRPr="00AE3073">
        <w:rPr>
          <w:rFonts w:ascii="New times roman" w:eastAsiaTheme="minorHAnsi" w:hAnsi="New times roman" w:cs="Courier New"/>
          <w:sz w:val="25"/>
          <w:szCs w:val="25"/>
          <w:lang w:eastAsia="en-US"/>
        </w:rPr>
        <w:t>n</w:t>
      </w:r>
      <w:r w:rsidR="002B6C79" w:rsidRPr="00AE3073">
        <w:rPr>
          <w:rFonts w:ascii="New times roman" w:eastAsiaTheme="minorHAnsi" w:hAnsi="New times roman" w:cs="Courier New"/>
          <w:sz w:val="25"/>
          <w:szCs w:val="25"/>
          <w:lang w:eastAsia="en-US"/>
        </w:rPr>
        <w:t xml:space="preserve"> the occasion of the opening of the 2019 legal year</w:t>
      </w:r>
      <w:r w:rsidR="00AF761D" w:rsidRPr="00AE3073">
        <w:rPr>
          <w:rFonts w:ascii="New times roman" w:eastAsiaTheme="minorHAnsi" w:hAnsi="New times roman" w:cs="Courier New"/>
          <w:sz w:val="25"/>
          <w:szCs w:val="25"/>
          <w:lang w:eastAsia="en-US"/>
        </w:rPr>
        <w:t xml:space="preserve">, </w:t>
      </w:r>
      <w:r w:rsidRPr="00AE3073">
        <w:rPr>
          <w:rFonts w:ascii="New times roman" w:eastAsiaTheme="minorHAnsi" w:hAnsi="New times roman" w:cs="Courier New"/>
          <w:sz w:val="25"/>
          <w:szCs w:val="25"/>
          <w:lang w:eastAsia="en-US"/>
        </w:rPr>
        <w:t xml:space="preserve">I </w:t>
      </w:r>
      <w:r w:rsidR="0063524A" w:rsidRPr="00AE3073">
        <w:rPr>
          <w:rFonts w:ascii="New times roman" w:eastAsiaTheme="minorHAnsi" w:hAnsi="New times roman" w:cs="Courier New"/>
          <w:sz w:val="25"/>
          <w:szCs w:val="25"/>
          <w:lang w:eastAsia="en-US"/>
        </w:rPr>
        <w:t>emphasised</w:t>
      </w:r>
      <w:r w:rsidR="002B6C79" w:rsidRPr="00AE3073">
        <w:rPr>
          <w:rFonts w:ascii="New times roman" w:eastAsiaTheme="minorHAnsi" w:hAnsi="New times roman" w:cs="Courier New"/>
          <w:sz w:val="25"/>
          <w:szCs w:val="25"/>
          <w:lang w:eastAsia="en-US"/>
        </w:rPr>
        <w:t xml:space="preserve"> </w:t>
      </w:r>
      <w:r w:rsidRPr="00AE3073">
        <w:rPr>
          <w:rFonts w:ascii="New times roman" w:eastAsiaTheme="minorHAnsi" w:hAnsi="New times roman" w:cs="Courier New"/>
          <w:sz w:val="25"/>
          <w:szCs w:val="25"/>
          <w:lang w:eastAsia="en-US"/>
        </w:rPr>
        <w:t xml:space="preserve">the point </w:t>
      </w:r>
      <w:r w:rsidR="002B6C79" w:rsidRPr="00AE3073">
        <w:rPr>
          <w:rFonts w:ascii="New times roman" w:eastAsiaTheme="minorHAnsi" w:hAnsi="New times roman" w:cs="Courier New"/>
          <w:sz w:val="25"/>
          <w:szCs w:val="25"/>
          <w:lang w:eastAsia="en-US"/>
        </w:rPr>
        <w:t>that criticism of court decisions ought to be made without being scurrilous about judicial officers</w:t>
      </w:r>
      <w:r w:rsidR="0063524A" w:rsidRPr="00AE3073">
        <w:rPr>
          <w:rFonts w:ascii="New times roman" w:eastAsiaTheme="minorHAnsi" w:hAnsi="New times roman" w:cs="Courier New"/>
          <w:sz w:val="25"/>
          <w:szCs w:val="25"/>
          <w:lang w:eastAsia="en-US"/>
        </w:rPr>
        <w:t>.</w:t>
      </w:r>
      <w:r w:rsidR="002B6C79" w:rsidRPr="00AE3073">
        <w:rPr>
          <w:rFonts w:ascii="New times roman" w:eastAsiaTheme="minorHAnsi" w:hAnsi="New times roman" w:cs="Courier New"/>
          <w:sz w:val="25"/>
          <w:szCs w:val="25"/>
          <w:lang w:eastAsia="en-US"/>
        </w:rPr>
        <w:t xml:space="preserve"> </w:t>
      </w:r>
      <w:r w:rsidR="0063524A" w:rsidRPr="00AE3073">
        <w:rPr>
          <w:rFonts w:ascii="New times roman" w:eastAsiaTheme="minorHAnsi" w:hAnsi="New times roman" w:cs="Courier New"/>
          <w:sz w:val="25"/>
          <w:szCs w:val="25"/>
          <w:lang w:eastAsia="en-US"/>
        </w:rPr>
        <w:t>Vituperative outbursts</w:t>
      </w:r>
      <w:r w:rsidR="002B6C79" w:rsidRPr="00AE3073">
        <w:rPr>
          <w:rFonts w:ascii="New times roman" w:eastAsiaTheme="minorHAnsi" w:hAnsi="New times roman" w:cs="Courier New"/>
          <w:sz w:val="25"/>
          <w:szCs w:val="25"/>
          <w:lang w:eastAsia="en-US"/>
        </w:rPr>
        <w:t xml:space="preserve"> against judicial officers have no place in </w:t>
      </w:r>
      <w:r w:rsidR="00ED161D" w:rsidRPr="00AE3073">
        <w:rPr>
          <w:rFonts w:ascii="New times roman" w:eastAsiaTheme="minorHAnsi" w:hAnsi="New times roman" w:cs="Courier New"/>
          <w:sz w:val="25"/>
          <w:szCs w:val="25"/>
          <w:lang w:eastAsia="en-US"/>
        </w:rPr>
        <w:t>any</w:t>
      </w:r>
      <w:r w:rsidR="002B6C79" w:rsidRPr="00AE3073">
        <w:rPr>
          <w:rFonts w:ascii="New times roman" w:eastAsiaTheme="minorHAnsi" w:hAnsi="New times roman" w:cs="Courier New"/>
          <w:sz w:val="25"/>
          <w:szCs w:val="25"/>
          <w:lang w:eastAsia="en-US"/>
        </w:rPr>
        <w:t xml:space="preserve"> </w:t>
      </w:r>
      <w:r w:rsidR="00AF761D" w:rsidRPr="00AE3073">
        <w:rPr>
          <w:rFonts w:ascii="New times roman" w:eastAsiaTheme="minorHAnsi" w:hAnsi="New times roman" w:cs="Courier New"/>
          <w:sz w:val="25"/>
          <w:szCs w:val="25"/>
          <w:lang w:eastAsia="en-US"/>
        </w:rPr>
        <w:t xml:space="preserve">jurisdiction. </w:t>
      </w:r>
      <w:r w:rsidR="0063524A" w:rsidRPr="00AE3073">
        <w:rPr>
          <w:rFonts w:ascii="New times roman" w:eastAsiaTheme="minorHAnsi" w:hAnsi="New times roman" w:cs="Courier New"/>
          <w:sz w:val="25"/>
          <w:szCs w:val="25"/>
          <w:lang w:eastAsia="en-US"/>
        </w:rPr>
        <w:t xml:space="preserve">It is not an acceptable method </w:t>
      </w:r>
      <w:r w:rsidR="009F048F" w:rsidRPr="00AE3073">
        <w:rPr>
          <w:rFonts w:ascii="New times roman" w:eastAsiaTheme="minorHAnsi" w:hAnsi="New times roman" w:cs="Courier New"/>
          <w:sz w:val="25"/>
          <w:szCs w:val="25"/>
          <w:lang w:eastAsia="en-US"/>
        </w:rPr>
        <w:t>of</w:t>
      </w:r>
      <w:r w:rsidR="00F87FF9" w:rsidRPr="00AE3073">
        <w:rPr>
          <w:rFonts w:ascii="New times roman" w:eastAsiaTheme="minorHAnsi" w:hAnsi="New times roman" w:cs="Courier New"/>
          <w:sz w:val="25"/>
          <w:szCs w:val="25"/>
          <w:lang w:eastAsia="en-US"/>
        </w:rPr>
        <w:t xml:space="preserve"> </w:t>
      </w:r>
      <w:r w:rsidR="000C6BDE" w:rsidRPr="00AE3073">
        <w:rPr>
          <w:rFonts w:ascii="New times roman" w:eastAsiaTheme="minorHAnsi" w:hAnsi="New times roman" w:cs="Courier New"/>
          <w:sz w:val="25"/>
          <w:szCs w:val="25"/>
          <w:lang w:eastAsia="en-US"/>
        </w:rPr>
        <w:t xml:space="preserve">seeking to bring the </w:t>
      </w:r>
      <w:r w:rsidR="001D3F42" w:rsidRPr="00AE3073">
        <w:rPr>
          <w:rFonts w:ascii="New times roman" w:eastAsiaTheme="minorHAnsi" w:hAnsi="New times roman" w:cs="Courier New"/>
          <w:sz w:val="25"/>
          <w:szCs w:val="25"/>
          <w:lang w:eastAsia="en-US"/>
        </w:rPr>
        <w:t>J</w:t>
      </w:r>
      <w:r w:rsidR="000C6BDE" w:rsidRPr="00AE3073">
        <w:rPr>
          <w:rFonts w:ascii="New times roman" w:eastAsiaTheme="minorHAnsi" w:hAnsi="New times roman" w:cs="Courier New"/>
          <w:sz w:val="25"/>
          <w:szCs w:val="25"/>
          <w:lang w:eastAsia="en-US"/>
        </w:rPr>
        <w:t>udiciary to account</w:t>
      </w:r>
      <w:r w:rsidR="0063524A" w:rsidRPr="00AE3073">
        <w:rPr>
          <w:rFonts w:ascii="New times roman" w:eastAsiaTheme="minorHAnsi" w:hAnsi="New times roman" w:cs="Courier New"/>
          <w:sz w:val="25"/>
          <w:szCs w:val="25"/>
          <w:lang w:eastAsia="en-US"/>
        </w:rPr>
        <w:t xml:space="preserve">. It only </w:t>
      </w:r>
      <w:r w:rsidR="00610BC1" w:rsidRPr="00AE3073">
        <w:rPr>
          <w:rFonts w:ascii="New times roman" w:eastAsiaTheme="minorHAnsi" w:hAnsi="New times roman" w:cs="Courier New"/>
          <w:sz w:val="25"/>
          <w:szCs w:val="25"/>
          <w:lang w:eastAsia="en-US"/>
        </w:rPr>
        <w:t>serves to</w:t>
      </w:r>
      <w:r w:rsidR="0063524A" w:rsidRPr="00AE3073">
        <w:rPr>
          <w:rFonts w:ascii="New times roman" w:eastAsiaTheme="minorHAnsi" w:hAnsi="New times roman" w:cs="Courier New"/>
          <w:sz w:val="25"/>
          <w:szCs w:val="25"/>
          <w:lang w:eastAsia="en-US"/>
        </w:rPr>
        <w:t xml:space="preserve"> </w:t>
      </w:r>
      <w:r w:rsidR="00962FB3" w:rsidRPr="00AE3073">
        <w:rPr>
          <w:rFonts w:ascii="New times roman" w:eastAsiaTheme="minorHAnsi" w:hAnsi="New times roman" w:cs="Courier New"/>
          <w:sz w:val="25"/>
          <w:szCs w:val="25"/>
          <w:lang w:eastAsia="en-US"/>
        </w:rPr>
        <w:t>scandali</w:t>
      </w:r>
      <w:r w:rsidR="001D3F42" w:rsidRPr="00AE3073">
        <w:rPr>
          <w:rFonts w:ascii="New times roman" w:eastAsiaTheme="minorHAnsi" w:hAnsi="New times roman" w:cs="Courier New"/>
          <w:sz w:val="25"/>
          <w:szCs w:val="25"/>
          <w:lang w:eastAsia="en-US"/>
        </w:rPr>
        <w:t>s</w:t>
      </w:r>
      <w:r w:rsidR="0063524A" w:rsidRPr="00AE3073">
        <w:rPr>
          <w:rFonts w:ascii="New times roman" w:eastAsiaTheme="minorHAnsi" w:hAnsi="New times roman" w:cs="Courier New"/>
          <w:sz w:val="25"/>
          <w:szCs w:val="25"/>
          <w:lang w:eastAsia="en-US"/>
        </w:rPr>
        <w:t>e</w:t>
      </w:r>
      <w:r w:rsidR="00962FB3" w:rsidRPr="00AE3073">
        <w:rPr>
          <w:rFonts w:ascii="New times roman" w:eastAsiaTheme="minorHAnsi" w:hAnsi="New times roman" w:cs="Courier New"/>
          <w:sz w:val="25"/>
          <w:szCs w:val="25"/>
          <w:lang w:eastAsia="en-US"/>
        </w:rPr>
        <w:t xml:space="preserve"> the courts </w:t>
      </w:r>
      <w:r w:rsidR="0063524A" w:rsidRPr="00AE3073">
        <w:rPr>
          <w:rFonts w:ascii="New times roman" w:eastAsiaTheme="minorHAnsi" w:hAnsi="New times roman" w:cs="Courier New"/>
          <w:sz w:val="25"/>
          <w:szCs w:val="25"/>
          <w:lang w:eastAsia="en-US"/>
        </w:rPr>
        <w:t>by impairing</w:t>
      </w:r>
      <w:r w:rsidR="00F70571" w:rsidRPr="00AE3073">
        <w:rPr>
          <w:rFonts w:ascii="New times roman" w:eastAsiaTheme="minorHAnsi" w:hAnsi="New times roman" w:cs="Courier New"/>
          <w:sz w:val="25"/>
          <w:szCs w:val="25"/>
          <w:lang w:eastAsia="en-US"/>
        </w:rPr>
        <w:t xml:space="preserve"> their dignity and integrity.</w:t>
      </w:r>
    </w:p>
    <w:p w14:paraId="3E106348" w14:textId="14F36EF4" w:rsidR="00FA0CF3" w:rsidRPr="00AE3073" w:rsidRDefault="006111D0" w:rsidP="002B6C79">
      <w:pPr>
        <w:spacing w:after="160" w:line="480" w:lineRule="auto"/>
        <w:jc w:val="both"/>
        <w:rPr>
          <w:rFonts w:ascii="New times roman" w:eastAsiaTheme="minorHAnsi" w:hAnsi="New times roman" w:cs="Courier New"/>
          <w:sz w:val="25"/>
          <w:szCs w:val="25"/>
          <w:lang w:eastAsia="en-US"/>
        </w:rPr>
      </w:pPr>
      <w:r w:rsidRPr="00AE3073">
        <w:rPr>
          <w:rFonts w:ascii="New times roman" w:eastAsiaTheme="minorHAnsi" w:hAnsi="New times roman" w:cs="Courier New"/>
          <w:sz w:val="25"/>
          <w:szCs w:val="25"/>
          <w:lang w:eastAsia="en-US"/>
        </w:rPr>
        <w:t>T</w:t>
      </w:r>
      <w:r w:rsidR="00610BC1" w:rsidRPr="00AE3073">
        <w:rPr>
          <w:rFonts w:ascii="New times roman" w:eastAsiaTheme="minorHAnsi" w:hAnsi="New times roman" w:cs="Courier New"/>
          <w:sz w:val="25"/>
          <w:szCs w:val="25"/>
          <w:lang w:eastAsia="en-US"/>
        </w:rPr>
        <w:t>he Judiciary is alive to the public’s expectation of quality and timeous judgments</w:t>
      </w:r>
      <w:r w:rsidR="00610BC1" w:rsidRPr="00AE3073">
        <w:rPr>
          <w:rFonts w:ascii="New times roman" w:eastAsiaTheme="minorHAnsi" w:hAnsi="New times roman" w:cs="Courier New"/>
          <w:b/>
          <w:bCs/>
          <w:sz w:val="25"/>
          <w:szCs w:val="25"/>
          <w:lang w:eastAsia="en-US"/>
        </w:rPr>
        <w:t xml:space="preserve"> </w:t>
      </w:r>
      <w:r w:rsidR="00610BC1" w:rsidRPr="00AE3073">
        <w:rPr>
          <w:rFonts w:ascii="New times roman" w:eastAsiaTheme="minorHAnsi" w:hAnsi="New times roman" w:cs="Courier New"/>
          <w:sz w:val="25"/>
          <w:szCs w:val="25"/>
          <w:lang w:eastAsia="en-US"/>
        </w:rPr>
        <w:t>from the courts.</w:t>
      </w:r>
      <w:r w:rsidR="00610BC1" w:rsidRPr="00AE3073">
        <w:rPr>
          <w:rFonts w:ascii="New times roman" w:eastAsiaTheme="minorHAnsi" w:hAnsi="New times roman" w:cs="Courier New"/>
          <w:b/>
          <w:bCs/>
          <w:sz w:val="25"/>
          <w:szCs w:val="25"/>
          <w:lang w:eastAsia="en-US"/>
        </w:rPr>
        <w:t xml:space="preserve"> </w:t>
      </w:r>
      <w:r w:rsidR="00A546E9" w:rsidRPr="00AE3073">
        <w:rPr>
          <w:rFonts w:ascii="New times roman" w:eastAsiaTheme="minorHAnsi" w:hAnsi="New times roman" w:cs="Courier New"/>
          <w:sz w:val="25"/>
          <w:szCs w:val="25"/>
          <w:lang w:eastAsia="en-US"/>
        </w:rPr>
        <w:t xml:space="preserve">This is a </w:t>
      </w:r>
      <w:r w:rsidR="00610BC1" w:rsidRPr="00AE3073">
        <w:rPr>
          <w:rFonts w:ascii="New times roman" w:eastAsiaTheme="minorHAnsi" w:hAnsi="New times roman" w:cs="Courier New"/>
          <w:sz w:val="25"/>
          <w:szCs w:val="25"/>
          <w:lang w:eastAsia="en-US"/>
        </w:rPr>
        <w:t>requirement</w:t>
      </w:r>
      <w:r w:rsidR="00A546E9" w:rsidRPr="00AE3073">
        <w:rPr>
          <w:rFonts w:ascii="New times roman" w:eastAsiaTheme="minorHAnsi" w:hAnsi="New times roman" w:cs="Courier New"/>
          <w:sz w:val="25"/>
          <w:szCs w:val="25"/>
          <w:lang w:eastAsia="en-US"/>
        </w:rPr>
        <w:t xml:space="preserve"> </w:t>
      </w:r>
      <w:r w:rsidR="00610BC1" w:rsidRPr="00AE3073">
        <w:rPr>
          <w:rFonts w:ascii="New times roman" w:eastAsiaTheme="minorHAnsi" w:hAnsi="New times roman" w:cs="Courier New"/>
          <w:sz w:val="25"/>
          <w:szCs w:val="25"/>
          <w:lang w:eastAsia="en-US"/>
        </w:rPr>
        <w:t>set</w:t>
      </w:r>
      <w:r w:rsidR="00A546E9" w:rsidRPr="00AE3073">
        <w:rPr>
          <w:rFonts w:ascii="New times roman" w:eastAsiaTheme="minorHAnsi" w:hAnsi="New times roman" w:cs="Courier New"/>
          <w:sz w:val="25"/>
          <w:szCs w:val="25"/>
          <w:lang w:eastAsia="en-US"/>
        </w:rPr>
        <w:t xml:space="preserve"> out in section</w:t>
      </w:r>
      <w:r w:rsidR="001D3F42" w:rsidRPr="00AE3073">
        <w:rPr>
          <w:rFonts w:ascii="New times roman" w:eastAsiaTheme="minorHAnsi" w:hAnsi="New times roman" w:cs="Courier New" w:hint="eastAsia"/>
          <w:sz w:val="25"/>
          <w:szCs w:val="25"/>
          <w:lang w:eastAsia="en-US"/>
        </w:rPr>
        <w:t> </w:t>
      </w:r>
      <w:r w:rsidR="004268C2" w:rsidRPr="00AE3073">
        <w:rPr>
          <w:rFonts w:ascii="New times roman" w:eastAsiaTheme="minorHAnsi" w:hAnsi="New times roman" w:cs="Courier New"/>
          <w:b/>
          <w:bCs/>
          <w:sz w:val="25"/>
          <w:szCs w:val="25"/>
          <w:lang w:eastAsia="en-US"/>
        </w:rPr>
        <w:t>164 of the C</w:t>
      </w:r>
      <w:r w:rsidR="00A546E9" w:rsidRPr="00AE3073">
        <w:rPr>
          <w:rFonts w:ascii="New times roman" w:eastAsiaTheme="minorHAnsi" w:hAnsi="New times roman" w:cs="Courier New"/>
          <w:b/>
          <w:bCs/>
          <w:sz w:val="25"/>
          <w:szCs w:val="25"/>
          <w:lang w:eastAsia="en-US"/>
        </w:rPr>
        <w:t>onstitution</w:t>
      </w:r>
      <w:r w:rsidR="001D3F42" w:rsidRPr="00AE3073">
        <w:rPr>
          <w:rFonts w:ascii="New times roman" w:eastAsiaTheme="minorHAnsi" w:hAnsi="New times roman" w:cs="Courier New"/>
          <w:bCs/>
          <w:sz w:val="25"/>
          <w:szCs w:val="25"/>
          <w:lang w:eastAsia="en-US"/>
        </w:rPr>
        <w:t>,</w:t>
      </w:r>
      <w:r w:rsidR="00A546E9" w:rsidRPr="00AE3073">
        <w:rPr>
          <w:rFonts w:ascii="New times roman" w:eastAsiaTheme="minorHAnsi" w:hAnsi="New times roman" w:cs="Courier New"/>
          <w:sz w:val="25"/>
          <w:szCs w:val="25"/>
          <w:lang w:eastAsia="en-US"/>
        </w:rPr>
        <w:t xml:space="preserve"> </w:t>
      </w:r>
      <w:r w:rsidR="001D3F42" w:rsidRPr="00AE3073">
        <w:rPr>
          <w:rFonts w:ascii="New times roman" w:eastAsiaTheme="minorHAnsi" w:hAnsi="New times roman" w:cs="Courier New"/>
          <w:sz w:val="25"/>
          <w:szCs w:val="25"/>
          <w:lang w:eastAsia="en-US"/>
        </w:rPr>
        <w:t>which provides</w:t>
      </w:r>
      <w:r w:rsidR="00A546E9" w:rsidRPr="00AE3073">
        <w:rPr>
          <w:rFonts w:ascii="New times roman" w:eastAsiaTheme="minorHAnsi" w:hAnsi="New times roman" w:cs="Courier New"/>
          <w:sz w:val="25"/>
          <w:szCs w:val="25"/>
          <w:lang w:eastAsia="en-US"/>
        </w:rPr>
        <w:t xml:space="preserve"> that the courts must apply the law impartially,</w:t>
      </w:r>
      <w:r w:rsidR="00D10E71" w:rsidRPr="00AE3073">
        <w:rPr>
          <w:rFonts w:ascii="New times roman" w:eastAsiaTheme="minorHAnsi" w:hAnsi="New times roman" w:cs="Courier New"/>
          <w:sz w:val="25"/>
          <w:szCs w:val="25"/>
          <w:lang w:eastAsia="en-US"/>
        </w:rPr>
        <w:t xml:space="preserve"> expeditiously and without fear, favour or prejudice. </w:t>
      </w:r>
      <w:r w:rsidR="00551F63" w:rsidRPr="00AE3073">
        <w:rPr>
          <w:rFonts w:ascii="New times roman" w:eastAsiaTheme="minorHAnsi" w:hAnsi="New times roman" w:cs="Courier New"/>
          <w:sz w:val="25"/>
          <w:szCs w:val="25"/>
          <w:lang w:eastAsia="en-US"/>
        </w:rPr>
        <w:t xml:space="preserve"> The </w:t>
      </w:r>
      <w:r w:rsidR="00551F63" w:rsidRPr="00AE3073">
        <w:rPr>
          <w:rFonts w:ascii="New times roman" w:eastAsiaTheme="minorHAnsi" w:hAnsi="New times roman" w:cs="Courier New"/>
          <w:b/>
          <w:sz w:val="25"/>
          <w:szCs w:val="25"/>
          <w:lang w:eastAsia="en-US"/>
        </w:rPr>
        <w:t>Judicial Codes of Ethics</w:t>
      </w:r>
      <w:r w:rsidR="00551F63" w:rsidRPr="00AE3073">
        <w:rPr>
          <w:rFonts w:ascii="New times roman" w:eastAsiaTheme="minorHAnsi" w:hAnsi="New times roman" w:cs="Courier New"/>
          <w:sz w:val="25"/>
          <w:szCs w:val="25"/>
          <w:lang w:eastAsia="en-US"/>
        </w:rPr>
        <w:t xml:space="preserve"> for both </w:t>
      </w:r>
      <w:r w:rsidR="001D3F42" w:rsidRPr="00AE3073">
        <w:rPr>
          <w:rFonts w:ascii="New times roman" w:eastAsiaTheme="minorHAnsi" w:hAnsi="New times roman" w:cs="Courier New"/>
          <w:sz w:val="25"/>
          <w:szCs w:val="25"/>
          <w:lang w:eastAsia="en-US"/>
        </w:rPr>
        <w:t>J</w:t>
      </w:r>
      <w:r w:rsidR="00551F63" w:rsidRPr="00AE3073">
        <w:rPr>
          <w:rFonts w:ascii="New times roman" w:eastAsiaTheme="minorHAnsi" w:hAnsi="New times roman" w:cs="Courier New"/>
          <w:sz w:val="25"/>
          <w:szCs w:val="25"/>
          <w:lang w:eastAsia="en-US"/>
        </w:rPr>
        <w:t xml:space="preserve">udges and magistrates stipulate timelines which every judicial officer is expected to meet in relation to the delivery of judgments. </w:t>
      </w:r>
      <w:r w:rsidR="00D10E71" w:rsidRPr="00AE3073">
        <w:rPr>
          <w:rFonts w:ascii="New times roman" w:eastAsiaTheme="minorHAnsi" w:hAnsi="New times roman" w:cs="Courier New"/>
          <w:sz w:val="25"/>
          <w:szCs w:val="25"/>
          <w:lang w:eastAsia="en-US"/>
        </w:rPr>
        <w:t>I</w:t>
      </w:r>
      <w:r w:rsidR="00610BC1" w:rsidRPr="00AE3073">
        <w:rPr>
          <w:rFonts w:ascii="New times roman" w:eastAsiaTheme="minorHAnsi" w:hAnsi="New times roman" w:cs="Courier New"/>
          <w:sz w:val="25"/>
          <w:szCs w:val="25"/>
          <w:lang w:eastAsia="en-US"/>
        </w:rPr>
        <w:t>n that regard, it</w:t>
      </w:r>
      <w:r w:rsidR="00D10E71" w:rsidRPr="00AE3073">
        <w:rPr>
          <w:rFonts w:ascii="New times roman" w:eastAsiaTheme="minorHAnsi" w:hAnsi="New times roman" w:cs="Courier New"/>
          <w:sz w:val="25"/>
          <w:szCs w:val="25"/>
          <w:lang w:eastAsia="en-US"/>
        </w:rPr>
        <w:t xml:space="preserve"> has been impressed upon every judicial officer to comply with this </w:t>
      </w:r>
      <w:r w:rsidR="0014354D" w:rsidRPr="00AE3073">
        <w:rPr>
          <w:rFonts w:ascii="New times roman" w:eastAsiaTheme="minorHAnsi" w:hAnsi="New times roman" w:cs="Courier New"/>
          <w:sz w:val="25"/>
          <w:szCs w:val="25"/>
          <w:lang w:eastAsia="en-US"/>
        </w:rPr>
        <w:t>obligation</w:t>
      </w:r>
      <w:r w:rsidR="00D10E71" w:rsidRPr="00AE3073">
        <w:rPr>
          <w:rFonts w:ascii="New times roman" w:eastAsiaTheme="minorHAnsi" w:hAnsi="New times roman" w:cs="Courier New"/>
          <w:sz w:val="25"/>
          <w:szCs w:val="25"/>
          <w:lang w:eastAsia="en-US"/>
        </w:rPr>
        <w:t xml:space="preserve">. I am aware of the concerns raised by </w:t>
      </w:r>
      <w:r w:rsidR="00610BC1" w:rsidRPr="00AE3073">
        <w:rPr>
          <w:rFonts w:ascii="New times roman" w:eastAsiaTheme="minorHAnsi" w:hAnsi="New times roman" w:cs="Courier New"/>
          <w:sz w:val="25"/>
          <w:szCs w:val="25"/>
          <w:lang w:eastAsia="en-US"/>
        </w:rPr>
        <w:t xml:space="preserve">some </w:t>
      </w:r>
      <w:r w:rsidR="00D10E71" w:rsidRPr="00AE3073">
        <w:rPr>
          <w:rFonts w:ascii="New times roman" w:eastAsiaTheme="minorHAnsi" w:hAnsi="New times roman" w:cs="Courier New"/>
          <w:sz w:val="25"/>
          <w:szCs w:val="25"/>
          <w:lang w:eastAsia="en-US"/>
        </w:rPr>
        <w:t xml:space="preserve">stakeholders and members of the public </w:t>
      </w:r>
      <w:r w:rsidR="00610BC1" w:rsidRPr="00AE3073">
        <w:rPr>
          <w:rFonts w:ascii="New times roman" w:eastAsiaTheme="minorHAnsi" w:hAnsi="New times roman" w:cs="Courier New"/>
          <w:sz w:val="25"/>
          <w:szCs w:val="25"/>
          <w:lang w:eastAsia="en-US"/>
        </w:rPr>
        <w:t>regarding</w:t>
      </w:r>
      <w:r w:rsidR="00D10E71" w:rsidRPr="00AE3073">
        <w:rPr>
          <w:rFonts w:ascii="New times roman" w:eastAsiaTheme="minorHAnsi" w:hAnsi="New times roman" w:cs="Courier New"/>
          <w:sz w:val="25"/>
          <w:szCs w:val="25"/>
          <w:lang w:eastAsia="en-US"/>
        </w:rPr>
        <w:t xml:space="preserve"> some judgments that have taken unduly long periods to be delivered. These concerns are merited and I </w:t>
      </w:r>
      <w:r w:rsidR="00610BC1" w:rsidRPr="00AE3073">
        <w:rPr>
          <w:rFonts w:ascii="New times roman" w:eastAsiaTheme="minorHAnsi" w:hAnsi="New times roman" w:cs="Courier New"/>
          <w:sz w:val="25"/>
          <w:szCs w:val="25"/>
          <w:lang w:eastAsia="en-US"/>
        </w:rPr>
        <w:t xml:space="preserve">give my assurance that they will be attended to without </w:t>
      </w:r>
      <w:r w:rsidR="00551F63" w:rsidRPr="00AE3073">
        <w:rPr>
          <w:rFonts w:ascii="New times roman" w:eastAsiaTheme="minorHAnsi" w:hAnsi="New times roman" w:cs="Courier New"/>
          <w:sz w:val="25"/>
          <w:szCs w:val="25"/>
          <w:lang w:eastAsia="en-US"/>
        </w:rPr>
        <w:t xml:space="preserve">further delay. </w:t>
      </w:r>
    </w:p>
    <w:p w14:paraId="15BD8C63" w14:textId="43D33308" w:rsidR="00A546E9" w:rsidRPr="00AE3073" w:rsidRDefault="00D10E71" w:rsidP="002B6C79">
      <w:pPr>
        <w:spacing w:after="160" w:line="480" w:lineRule="auto"/>
        <w:jc w:val="both"/>
        <w:rPr>
          <w:rFonts w:ascii="New times roman" w:eastAsiaTheme="minorHAnsi" w:hAnsi="New times roman" w:cs="Courier New"/>
          <w:sz w:val="25"/>
          <w:szCs w:val="25"/>
          <w:lang w:eastAsia="en-US"/>
        </w:rPr>
      </w:pPr>
      <w:r w:rsidRPr="00AE3073">
        <w:rPr>
          <w:rFonts w:ascii="New times roman" w:eastAsiaTheme="minorHAnsi" w:hAnsi="New times roman" w:cs="Courier New"/>
          <w:sz w:val="25"/>
          <w:szCs w:val="25"/>
          <w:lang w:eastAsia="en-US"/>
        </w:rPr>
        <w:t xml:space="preserve"> </w:t>
      </w:r>
      <w:r w:rsidR="00551F63" w:rsidRPr="00AE3073">
        <w:rPr>
          <w:rFonts w:ascii="New times roman" w:eastAsiaTheme="minorHAnsi" w:hAnsi="New times roman" w:cs="Courier New"/>
          <w:sz w:val="25"/>
          <w:szCs w:val="25"/>
          <w:lang w:eastAsia="en-US"/>
        </w:rPr>
        <w:t>Allow me to further advise that I</w:t>
      </w:r>
      <w:r w:rsidRPr="00AE3073">
        <w:rPr>
          <w:rFonts w:ascii="New times roman" w:eastAsiaTheme="minorHAnsi" w:hAnsi="New times roman" w:cs="Courier New"/>
          <w:sz w:val="25"/>
          <w:szCs w:val="25"/>
          <w:lang w:eastAsia="en-US"/>
        </w:rPr>
        <w:t xml:space="preserve"> meet with</w:t>
      </w:r>
      <w:r w:rsidR="00551F63" w:rsidRPr="00AE3073">
        <w:rPr>
          <w:rFonts w:ascii="New times roman" w:eastAsiaTheme="minorHAnsi" w:hAnsi="New times roman" w:cs="Courier New"/>
          <w:sz w:val="25"/>
          <w:szCs w:val="25"/>
          <w:lang w:eastAsia="en-US"/>
        </w:rPr>
        <w:t xml:space="preserve"> the Judge Presid</w:t>
      </w:r>
      <w:r w:rsidR="004268C2" w:rsidRPr="00AE3073">
        <w:rPr>
          <w:rFonts w:ascii="New times roman" w:eastAsiaTheme="minorHAnsi" w:hAnsi="New times roman" w:cs="Courier New"/>
          <w:sz w:val="25"/>
          <w:szCs w:val="25"/>
          <w:lang w:eastAsia="en-US"/>
        </w:rPr>
        <w:t>ent of the High Court, t</w:t>
      </w:r>
      <w:r w:rsidR="00551F63" w:rsidRPr="00AE3073">
        <w:rPr>
          <w:rFonts w:ascii="New times roman" w:eastAsiaTheme="minorHAnsi" w:hAnsi="New times roman" w:cs="Courier New"/>
          <w:sz w:val="25"/>
          <w:szCs w:val="25"/>
          <w:lang w:eastAsia="en-US"/>
        </w:rPr>
        <w:t>he Senior Judge of the Labour Court</w:t>
      </w:r>
      <w:r w:rsidR="0014354D" w:rsidRPr="00AE3073">
        <w:rPr>
          <w:rFonts w:ascii="New times roman" w:eastAsiaTheme="minorHAnsi" w:hAnsi="New times roman" w:cs="Courier New"/>
          <w:sz w:val="25"/>
          <w:szCs w:val="25"/>
          <w:lang w:eastAsia="en-US"/>
        </w:rPr>
        <w:t>,</w:t>
      </w:r>
      <w:r w:rsidR="00551F63" w:rsidRPr="00AE3073">
        <w:rPr>
          <w:rFonts w:ascii="New times roman" w:eastAsiaTheme="minorHAnsi" w:hAnsi="New times roman" w:cs="Courier New"/>
          <w:sz w:val="25"/>
          <w:szCs w:val="25"/>
          <w:lang w:eastAsia="en-US"/>
        </w:rPr>
        <w:t xml:space="preserve"> </w:t>
      </w:r>
      <w:r w:rsidR="0096014C" w:rsidRPr="00AE3073">
        <w:rPr>
          <w:rFonts w:ascii="New times roman" w:eastAsiaTheme="minorHAnsi" w:hAnsi="New times roman" w:cs="Courier New"/>
          <w:sz w:val="25"/>
          <w:szCs w:val="25"/>
          <w:lang w:eastAsia="en-US"/>
        </w:rPr>
        <w:t xml:space="preserve">and </w:t>
      </w:r>
      <w:r w:rsidR="00551F63" w:rsidRPr="00AE3073">
        <w:rPr>
          <w:rFonts w:ascii="New times roman" w:eastAsiaTheme="minorHAnsi" w:hAnsi="New times roman" w:cs="Courier New"/>
          <w:sz w:val="25"/>
          <w:szCs w:val="25"/>
          <w:lang w:eastAsia="en-US"/>
        </w:rPr>
        <w:t>the Judge of the Administrative Court, and the Chief Magistrate</w:t>
      </w:r>
      <w:r w:rsidRPr="00AE3073">
        <w:rPr>
          <w:rFonts w:ascii="New times roman" w:eastAsiaTheme="minorHAnsi" w:hAnsi="New times roman" w:cs="Courier New"/>
          <w:sz w:val="25"/>
          <w:szCs w:val="25"/>
          <w:lang w:eastAsia="en-US"/>
        </w:rPr>
        <w:t xml:space="preserve"> at least once every month. These meetings assess the operations of the courts</w:t>
      </w:r>
      <w:r w:rsidR="006D714A" w:rsidRPr="00AE3073">
        <w:rPr>
          <w:rFonts w:ascii="New times roman" w:eastAsiaTheme="minorHAnsi" w:hAnsi="New times roman" w:cs="Courier New"/>
          <w:sz w:val="25"/>
          <w:szCs w:val="25"/>
          <w:lang w:eastAsia="en-US"/>
        </w:rPr>
        <w:t xml:space="preserve"> and discuss the challenges which militate against justice delivery.</w:t>
      </w:r>
      <w:r w:rsidRPr="00AE3073">
        <w:rPr>
          <w:rFonts w:ascii="New times roman" w:eastAsiaTheme="minorHAnsi" w:hAnsi="New times roman" w:cs="Courier New"/>
          <w:sz w:val="25"/>
          <w:szCs w:val="25"/>
          <w:lang w:eastAsia="en-US"/>
        </w:rPr>
        <w:t xml:space="preserve"> It is</w:t>
      </w:r>
      <w:r w:rsidR="006D714A" w:rsidRPr="00AE3073">
        <w:rPr>
          <w:rFonts w:ascii="New times roman" w:eastAsiaTheme="minorHAnsi" w:hAnsi="New times roman" w:cs="Courier New"/>
          <w:sz w:val="25"/>
          <w:szCs w:val="25"/>
          <w:lang w:eastAsia="en-US"/>
        </w:rPr>
        <w:t xml:space="preserve"> through such engagements with the heads of the courts</w:t>
      </w:r>
      <w:r w:rsidRPr="00AE3073">
        <w:rPr>
          <w:rFonts w:ascii="New times roman" w:eastAsiaTheme="minorHAnsi" w:hAnsi="New times roman" w:cs="Courier New"/>
          <w:sz w:val="25"/>
          <w:szCs w:val="25"/>
          <w:lang w:eastAsia="en-US"/>
        </w:rPr>
        <w:t xml:space="preserve"> that</w:t>
      </w:r>
      <w:r w:rsidR="006D714A" w:rsidRPr="00AE3073">
        <w:rPr>
          <w:rFonts w:ascii="New times roman" w:eastAsiaTheme="minorHAnsi" w:hAnsi="New times roman" w:cs="Courier New"/>
          <w:sz w:val="25"/>
          <w:szCs w:val="25"/>
          <w:lang w:eastAsia="en-US"/>
        </w:rPr>
        <w:t xml:space="preserve"> challenges</w:t>
      </w:r>
      <w:r w:rsidR="001D3F42" w:rsidRPr="00AE3073">
        <w:rPr>
          <w:rFonts w:ascii="New times roman" w:eastAsiaTheme="minorHAnsi" w:hAnsi="New times roman" w:cs="Courier New"/>
          <w:sz w:val="25"/>
          <w:szCs w:val="25"/>
          <w:lang w:eastAsia="en-US"/>
        </w:rPr>
        <w:t>,</w:t>
      </w:r>
      <w:r w:rsidR="006D714A" w:rsidRPr="00AE3073">
        <w:rPr>
          <w:rFonts w:ascii="New times roman" w:eastAsiaTheme="minorHAnsi" w:hAnsi="New times roman" w:cs="Courier New"/>
          <w:sz w:val="25"/>
          <w:szCs w:val="25"/>
          <w:lang w:eastAsia="en-US"/>
        </w:rPr>
        <w:t xml:space="preserve"> including the tardiness of judicial officers in handing down judgments</w:t>
      </w:r>
      <w:r w:rsidR="001D3F42" w:rsidRPr="00AE3073">
        <w:rPr>
          <w:rFonts w:ascii="New times roman" w:eastAsiaTheme="minorHAnsi" w:hAnsi="New times roman" w:cs="Courier New"/>
          <w:sz w:val="25"/>
          <w:szCs w:val="25"/>
          <w:lang w:eastAsia="en-US"/>
        </w:rPr>
        <w:t>,</w:t>
      </w:r>
      <w:r w:rsidR="006D714A" w:rsidRPr="00AE3073">
        <w:rPr>
          <w:rFonts w:ascii="New times roman" w:eastAsiaTheme="minorHAnsi" w:hAnsi="New times roman" w:cs="Courier New"/>
          <w:sz w:val="25"/>
          <w:szCs w:val="25"/>
          <w:lang w:eastAsia="en-US"/>
        </w:rPr>
        <w:t xml:space="preserve"> </w:t>
      </w:r>
      <w:r w:rsidR="0014354D" w:rsidRPr="00AE3073">
        <w:rPr>
          <w:rFonts w:ascii="New times roman" w:eastAsiaTheme="minorHAnsi" w:hAnsi="New times roman" w:cs="Courier New"/>
          <w:sz w:val="25"/>
          <w:szCs w:val="25"/>
          <w:lang w:eastAsia="en-US"/>
        </w:rPr>
        <w:t>are addressed</w:t>
      </w:r>
      <w:r w:rsidR="006D714A" w:rsidRPr="00AE3073">
        <w:rPr>
          <w:rFonts w:ascii="New times roman" w:eastAsiaTheme="minorHAnsi" w:hAnsi="New times roman" w:cs="Courier New"/>
          <w:sz w:val="25"/>
          <w:szCs w:val="25"/>
          <w:lang w:eastAsia="en-US"/>
        </w:rPr>
        <w:t>. Robust</w:t>
      </w:r>
      <w:r w:rsidR="00FA0CF3" w:rsidRPr="00AE3073">
        <w:rPr>
          <w:rFonts w:ascii="New times roman" w:eastAsiaTheme="minorHAnsi" w:hAnsi="New times roman" w:cs="Courier New"/>
          <w:sz w:val="25"/>
          <w:szCs w:val="25"/>
          <w:lang w:eastAsia="en-US"/>
        </w:rPr>
        <w:t xml:space="preserve"> </w:t>
      </w:r>
      <w:r w:rsidR="006D714A" w:rsidRPr="00AE3073">
        <w:rPr>
          <w:rFonts w:ascii="New times roman" w:eastAsiaTheme="minorHAnsi" w:hAnsi="New times roman" w:cs="Courier New"/>
          <w:sz w:val="25"/>
          <w:szCs w:val="25"/>
          <w:lang w:eastAsia="en-US"/>
        </w:rPr>
        <w:t>mechanisms to</w:t>
      </w:r>
      <w:r w:rsidR="001202BC" w:rsidRPr="00AE3073">
        <w:rPr>
          <w:rFonts w:ascii="New times roman" w:eastAsiaTheme="minorHAnsi" w:hAnsi="New times roman" w:cs="Courier New"/>
          <w:sz w:val="25"/>
          <w:szCs w:val="25"/>
          <w:lang w:eastAsia="en-US"/>
        </w:rPr>
        <w:t xml:space="preserve"> monitor the</w:t>
      </w:r>
      <w:r w:rsidR="006D714A" w:rsidRPr="00AE3073">
        <w:rPr>
          <w:rFonts w:ascii="New times roman" w:eastAsiaTheme="minorHAnsi" w:hAnsi="New times roman" w:cs="Courier New"/>
          <w:sz w:val="25"/>
          <w:szCs w:val="25"/>
          <w:lang w:eastAsia="en-US"/>
        </w:rPr>
        <w:t xml:space="preserve"> delivery of all reserved</w:t>
      </w:r>
      <w:r w:rsidR="001202BC" w:rsidRPr="00AE3073">
        <w:rPr>
          <w:rFonts w:ascii="New times roman" w:eastAsiaTheme="minorHAnsi" w:hAnsi="New times roman" w:cs="Courier New"/>
          <w:sz w:val="25"/>
          <w:szCs w:val="25"/>
          <w:lang w:eastAsia="en-US"/>
        </w:rPr>
        <w:t xml:space="preserve"> judgments </w:t>
      </w:r>
      <w:r w:rsidR="006D714A" w:rsidRPr="00AE3073">
        <w:rPr>
          <w:rFonts w:ascii="New times roman" w:eastAsiaTheme="minorHAnsi" w:hAnsi="New times roman" w:cs="Courier New"/>
          <w:sz w:val="25"/>
          <w:szCs w:val="25"/>
          <w:lang w:eastAsia="en-US"/>
        </w:rPr>
        <w:t xml:space="preserve">were </w:t>
      </w:r>
      <w:r w:rsidR="0014354D" w:rsidRPr="00AE3073">
        <w:rPr>
          <w:rFonts w:ascii="New times roman" w:eastAsiaTheme="minorHAnsi" w:hAnsi="New times roman" w:cs="Courier New"/>
          <w:sz w:val="25"/>
          <w:szCs w:val="25"/>
          <w:lang w:eastAsia="en-US"/>
        </w:rPr>
        <w:t xml:space="preserve">recently </w:t>
      </w:r>
      <w:r w:rsidR="006D714A" w:rsidRPr="00AE3073">
        <w:rPr>
          <w:rFonts w:ascii="New times roman" w:eastAsiaTheme="minorHAnsi" w:hAnsi="New times roman" w:cs="Courier New"/>
          <w:sz w:val="25"/>
          <w:szCs w:val="25"/>
          <w:lang w:eastAsia="en-US"/>
        </w:rPr>
        <w:t xml:space="preserve">put in place to curb the practice of reserving judgments beyond the </w:t>
      </w:r>
      <w:r w:rsidR="0014354D" w:rsidRPr="00AE3073">
        <w:rPr>
          <w:rFonts w:ascii="New times roman" w:eastAsiaTheme="minorHAnsi" w:hAnsi="New times roman" w:cs="Courier New"/>
          <w:sz w:val="25"/>
          <w:szCs w:val="25"/>
          <w:lang w:eastAsia="en-US"/>
        </w:rPr>
        <w:t xml:space="preserve">time </w:t>
      </w:r>
      <w:r w:rsidR="00907FAC" w:rsidRPr="00AE3073">
        <w:rPr>
          <w:rFonts w:ascii="New times roman" w:eastAsiaTheme="minorHAnsi" w:hAnsi="New times roman" w:cs="Courier New"/>
          <w:sz w:val="25"/>
          <w:szCs w:val="25"/>
          <w:lang w:eastAsia="en-US"/>
        </w:rPr>
        <w:t>limits provided for by the law.</w:t>
      </w:r>
    </w:p>
    <w:p w14:paraId="23BF7387" w14:textId="572FE27A" w:rsidR="00FA0CF3" w:rsidRPr="00AE3073" w:rsidRDefault="006D714A" w:rsidP="002B6C79">
      <w:pPr>
        <w:spacing w:after="160" w:line="480" w:lineRule="auto"/>
        <w:jc w:val="both"/>
        <w:rPr>
          <w:rFonts w:ascii="New times roman" w:eastAsiaTheme="minorHAnsi" w:hAnsi="New times roman" w:cs="Courier New"/>
          <w:sz w:val="25"/>
          <w:szCs w:val="25"/>
          <w:lang w:eastAsia="en-US"/>
        </w:rPr>
      </w:pPr>
      <w:r w:rsidRPr="00AE3073">
        <w:rPr>
          <w:rFonts w:ascii="New times roman" w:eastAsiaTheme="minorHAnsi" w:hAnsi="New times roman" w:cs="Courier New"/>
          <w:sz w:val="25"/>
          <w:szCs w:val="25"/>
          <w:lang w:eastAsia="en-US"/>
        </w:rPr>
        <w:lastRenderedPageBreak/>
        <w:t>The concerns raised by litigants and other stakeholders about the long delays</w:t>
      </w:r>
      <w:r w:rsidR="00F55F47" w:rsidRPr="00AE3073">
        <w:rPr>
          <w:rFonts w:ascii="New times roman" w:eastAsiaTheme="minorHAnsi" w:hAnsi="New times roman" w:cs="Courier New"/>
          <w:sz w:val="25"/>
          <w:szCs w:val="25"/>
          <w:lang w:eastAsia="en-US"/>
        </w:rPr>
        <w:t xml:space="preserve"> experienced in finalising cases in the Fiscal</w:t>
      </w:r>
      <w:r w:rsidR="0014354D" w:rsidRPr="00AE3073">
        <w:rPr>
          <w:rFonts w:ascii="New times roman" w:eastAsiaTheme="minorHAnsi" w:hAnsi="New times roman" w:cs="Courier New"/>
          <w:sz w:val="25"/>
          <w:szCs w:val="25"/>
          <w:lang w:eastAsia="en-US"/>
        </w:rPr>
        <w:t xml:space="preserve"> Appeals Court</w:t>
      </w:r>
      <w:r w:rsidR="00F55F47" w:rsidRPr="00AE3073">
        <w:rPr>
          <w:rFonts w:ascii="New times roman" w:eastAsiaTheme="minorHAnsi" w:hAnsi="New times roman" w:cs="Courier New"/>
          <w:sz w:val="25"/>
          <w:szCs w:val="25"/>
          <w:lang w:eastAsia="en-US"/>
        </w:rPr>
        <w:t xml:space="preserve"> and </w:t>
      </w:r>
      <w:r w:rsidR="0014354D" w:rsidRPr="00AE3073">
        <w:rPr>
          <w:rFonts w:ascii="New times roman" w:eastAsiaTheme="minorHAnsi" w:hAnsi="New times roman" w:cs="Courier New"/>
          <w:sz w:val="25"/>
          <w:szCs w:val="25"/>
          <w:lang w:eastAsia="en-US"/>
        </w:rPr>
        <w:t xml:space="preserve">the </w:t>
      </w:r>
      <w:r w:rsidR="00F55F47" w:rsidRPr="00AE3073">
        <w:rPr>
          <w:rFonts w:ascii="New times roman" w:eastAsiaTheme="minorHAnsi" w:hAnsi="New times roman" w:cs="Courier New"/>
          <w:sz w:val="25"/>
          <w:szCs w:val="25"/>
          <w:lang w:eastAsia="en-US"/>
        </w:rPr>
        <w:t>Tax Appeals</w:t>
      </w:r>
      <w:r w:rsidR="0014354D" w:rsidRPr="00AE3073">
        <w:rPr>
          <w:rFonts w:ascii="New times roman" w:eastAsiaTheme="minorHAnsi" w:hAnsi="New times roman" w:cs="Courier New"/>
          <w:sz w:val="25"/>
          <w:szCs w:val="25"/>
          <w:lang w:eastAsia="en-US"/>
        </w:rPr>
        <w:t xml:space="preserve"> Court, which form a</w:t>
      </w:r>
      <w:r w:rsidR="00F55F47" w:rsidRPr="00AE3073">
        <w:rPr>
          <w:rFonts w:ascii="New times roman" w:eastAsiaTheme="minorHAnsi" w:hAnsi="New times roman" w:cs="Courier New"/>
          <w:sz w:val="25"/>
          <w:szCs w:val="25"/>
          <w:lang w:eastAsia="en-US"/>
        </w:rPr>
        <w:t xml:space="preserve"> Division of the High Court</w:t>
      </w:r>
      <w:r w:rsidR="00907FAC" w:rsidRPr="00AE3073">
        <w:rPr>
          <w:rFonts w:ascii="New times roman" w:eastAsiaTheme="minorHAnsi" w:hAnsi="New times roman" w:cs="Courier New"/>
          <w:sz w:val="25"/>
          <w:szCs w:val="25"/>
          <w:lang w:eastAsia="en-US"/>
        </w:rPr>
        <w:t>,</w:t>
      </w:r>
      <w:r w:rsidR="00F55F47" w:rsidRPr="00AE3073">
        <w:rPr>
          <w:rFonts w:ascii="New times roman" w:eastAsiaTheme="minorHAnsi" w:hAnsi="New times roman" w:cs="Courier New"/>
          <w:sz w:val="25"/>
          <w:szCs w:val="25"/>
          <w:lang w:eastAsia="en-US"/>
        </w:rPr>
        <w:t xml:space="preserve"> are legitimate. I again fully acknowledge them and assure the nation that they are receiving due attention. </w:t>
      </w:r>
      <w:r w:rsidR="00FA0CF3" w:rsidRPr="00AE3073">
        <w:rPr>
          <w:rFonts w:ascii="New times roman" w:eastAsiaTheme="minorHAnsi" w:hAnsi="New times roman" w:cs="Courier New"/>
          <w:sz w:val="25"/>
          <w:szCs w:val="25"/>
          <w:lang w:eastAsia="en-US"/>
        </w:rPr>
        <w:t xml:space="preserve">The </w:t>
      </w:r>
      <w:r w:rsidR="0014354D" w:rsidRPr="00AE3073">
        <w:rPr>
          <w:rFonts w:ascii="New times roman" w:eastAsiaTheme="minorHAnsi" w:hAnsi="New times roman" w:cs="Courier New"/>
          <w:sz w:val="25"/>
          <w:szCs w:val="25"/>
          <w:lang w:eastAsia="en-US"/>
        </w:rPr>
        <w:t xml:space="preserve">cases usually </w:t>
      </w:r>
      <w:r w:rsidR="00F55F47" w:rsidRPr="00AE3073">
        <w:rPr>
          <w:rFonts w:ascii="New times roman" w:eastAsiaTheme="minorHAnsi" w:hAnsi="New times roman" w:cs="Courier New"/>
          <w:sz w:val="25"/>
          <w:szCs w:val="25"/>
          <w:lang w:eastAsia="en-US"/>
        </w:rPr>
        <w:t>argued in th</w:t>
      </w:r>
      <w:r w:rsidR="0014354D" w:rsidRPr="00AE3073">
        <w:rPr>
          <w:rFonts w:ascii="New times roman" w:eastAsiaTheme="minorHAnsi" w:hAnsi="New times roman" w:cs="Courier New"/>
          <w:sz w:val="25"/>
          <w:szCs w:val="25"/>
          <w:lang w:eastAsia="en-US"/>
        </w:rPr>
        <w:t>ose</w:t>
      </w:r>
      <w:r w:rsidR="00F55F47" w:rsidRPr="00AE3073">
        <w:rPr>
          <w:rFonts w:ascii="New times roman" w:eastAsiaTheme="minorHAnsi" w:hAnsi="New times roman" w:cs="Courier New"/>
          <w:sz w:val="25"/>
          <w:szCs w:val="25"/>
          <w:lang w:eastAsia="en-US"/>
        </w:rPr>
        <w:t xml:space="preserve"> court</w:t>
      </w:r>
      <w:r w:rsidR="0014354D" w:rsidRPr="00AE3073">
        <w:rPr>
          <w:rFonts w:ascii="New times roman" w:eastAsiaTheme="minorHAnsi" w:hAnsi="New times roman" w:cs="Courier New"/>
          <w:sz w:val="25"/>
          <w:szCs w:val="25"/>
          <w:lang w:eastAsia="en-US"/>
        </w:rPr>
        <w:t>s</w:t>
      </w:r>
      <w:r w:rsidR="00F55F47" w:rsidRPr="00AE3073">
        <w:rPr>
          <w:rFonts w:ascii="New times roman" w:eastAsiaTheme="minorHAnsi" w:hAnsi="New times roman" w:cs="Courier New"/>
          <w:sz w:val="25"/>
          <w:szCs w:val="25"/>
          <w:lang w:eastAsia="en-US"/>
        </w:rPr>
        <w:t xml:space="preserve"> are invariably</w:t>
      </w:r>
      <w:r w:rsidR="0053103F" w:rsidRPr="00AE3073">
        <w:rPr>
          <w:rFonts w:ascii="New times roman" w:eastAsiaTheme="minorHAnsi" w:hAnsi="New times roman" w:cs="Courier New"/>
          <w:sz w:val="25"/>
          <w:szCs w:val="25"/>
          <w:lang w:eastAsia="en-US"/>
        </w:rPr>
        <w:t xml:space="preserve"> complex</w:t>
      </w:r>
      <w:r w:rsidR="0014354D" w:rsidRPr="00AE3073">
        <w:rPr>
          <w:rFonts w:ascii="New times roman" w:eastAsiaTheme="minorHAnsi" w:hAnsi="New times roman" w:cs="Courier New"/>
          <w:sz w:val="25"/>
          <w:szCs w:val="25"/>
          <w:lang w:eastAsia="en-US"/>
        </w:rPr>
        <w:t>. T</w:t>
      </w:r>
      <w:r w:rsidR="000C0ABC" w:rsidRPr="00AE3073">
        <w:rPr>
          <w:rFonts w:ascii="New times roman" w:eastAsiaTheme="minorHAnsi" w:hAnsi="New times roman" w:cs="Courier New"/>
          <w:sz w:val="25"/>
          <w:szCs w:val="25"/>
          <w:lang w:eastAsia="en-US"/>
        </w:rPr>
        <w:t>hey have serious ramifications on the economic well-being of the country</w:t>
      </w:r>
      <w:r w:rsidR="0053103F" w:rsidRPr="00AE3073">
        <w:rPr>
          <w:rFonts w:ascii="New times roman" w:eastAsiaTheme="minorHAnsi" w:hAnsi="New times roman" w:cs="Courier New"/>
          <w:sz w:val="25"/>
          <w:szCs w:val="25"/>
          <w:lang w:eastAsia="en-US"/>
        </w:rPr>
        <w:t>. T</w:t>
      </w:r>
      <w:r w:rsidR="00F55F47" w:rsidRPr="00AE3073">
        <w:rPr>
          <w:rFonts w:ascii="New times roman" w:eastAsiaTheme="minorHAnsi" w:hAnsi="New times roman" w:cs="Courier New"/>
          <w:sz w:val="25"/>
          <w:szCs w:val="25"/>
          <w:lang w:eastAsia="en-US"/>
        </w:rPr>
        <w:t xml:space="preserve">he single </w:t>
      </w:r>
      <w:r w:rsidR="001D3F42" w:rsidRPr="00AE3073">
        <w:rPr>
          <w:rFonts w:ascii="New times roman" w:eastAsiaTheme="minorHAnsi" w:hAnsi="New times roman" w:cs="Courier New"/>
          <w:sz w:val="25"/>
          <w:szCs w:val="25"/>
          <w:lang w:eastAsia="en-US"/>
        </w:rPr>
        <w:t>J</w:t>
      </w:r>
      <w:r w:rsidR="00F55F47" w:rsidRPr="00AE3073">
        <w:rPr>
          <w:rFonts w:ascii="New times roman" w:eastAsiaTheme="minorHAnsi" w:hAnsi="New times roman" w:cs="Courier New"/>
          <w:sz w:val="25"/>
          <w:szCs w:val="25"/>
          <w:lang w:eastAsia="en-US"/>
        </w:rPr>
        <w:t>udge wh</w:t>
      </w:r>
      <w:r w:rsidR="0053103F" w:rsidRPr="00AE3073">
        <w:rPr>
          <w:rFonts w:ascii="New times roman" w:eastAsiaTheme="minorHAnsi" w:hAnsi="New times roman" w:cs="Courier New"/>
          <w:sz w:val="25"/>
          <w:szCs w:val="25"/>
          <w:lang w:eastAsia="en-US"/>
        </w:rPr>
        <w:t xml:space="preserve">o </w:t>
      </w:r>
      <w:r w:rsidR="00F55F47" w:rsidRPr="00AE3073">
        <w:rPr>
          <w:rFonts w:ascii="New times roman" w:eastAsiaTheme="minorHAnsi" w:hAnsi="New times roman" w:cs="Courier New"/>
          <w:sz w:val="25"/>
          <w:szCs w:val="25"/>
          <w:lang w:eastAsia="en-US"/>
        </w:rPr>
        <w:t>was assigned to th</w:t>
      </w:r>
      <w:r w:rsidR="0014354D" w:rsidRPr="00AE3073">
        <w:rPr>
          <w:rFonts w:ascii="New times roman" w:eastAsiaTheme="minorHAnsi" w:hAnsi="New times roman" w:cs="Courier New"/>
          <w:sz w:val="25"/>
          <w:szCs w:val="25"/>
          <w:lang w:eastAsia="en-US"/>
        </w:rPr>
        <w:t>e Division</w:t>
      </w:r>
      <w:r w:rsidR="00F55F47" w:rsidRPr="00AE3073">
        <w:rPr>
          <w:rFonts w:ascii="New times roman" w:eastAsiaTheme="minorHAnsi" w:hAnsi="New times roman" w:cs="Courier New"/>
          <w:sz w:val="25"/>
          <w:szCs w:val="25"/>
          <w:lang w:eastAsia="en-US"/>
        </w:rPr>
        <w:t xml:space="preserve"> was overwhelmed</w:t>
      </w:r>
      <w:r w:rsidR="0014354D" w:rsidRPr="00AE3073">
        <w:rPr>
          <w:rFonts w:ascii="New times roman" w:eastAsiaTheme="minorHAnsi" w:hAnsi="New times roman" w:cs="Courier New"/>
          <w:sz w:val="25"/>
          <w:szCs w:val="25"/>
          <w:lang w:eastAsia="en-US"/>
        </w:rPr>
        <w:t xml:space="preserve"> by the workload</w:t>
      </w:r>
      <w:r w:rsidR="00F55F47" w:rsidRPr="00AE3073">
        <w:rPr>
          <w:rFonts w:ascii="New times roman" w:eastAsiaTheme="minorHAnsi" w:hAnsi="New times roman" w:cs="Courier New"/>
          <w:sz w:val="25"/>
          <w:szCs w:val="25"/>
          <w:lang w:eastAsia="en-US"/>
        </w:rPr>
        <w:t xml:space="preserve">. In order to mitigate the challenges in that </w:t>
      </w:r>
      <w:r w:rsidR="001D3F42" w:rsidRPr="00AE3073">
        <w:rPr>
          <w:rFonts w:ascii="New times roman" w:eastAsiaTheme="minorHAnsi" w:hAnsi="New times roman" w:cs="Courier New"/>
          <w:sz w:val="25"/>
          <w:szCs w:val="25"/>
          <w:lang w:eastAsia="en-US"/>
        </w:rPr>
        <w:t>D</w:t>
      </w:r>
      <w:r w:rsidR="00F55F47" w:rsidRPr="00AE3073">
        <w:rPr>
          <w:rFonts w:ascii="New times roman" w:eastAsiaTheme="minorHAnsi" w:hAnsi="New times roman" w:cs="Courier New"/>
          <w:sz w:val="25"/>
          <w:szCs w:val="25"/>
          <w:lang w:eastAsia="en-US"/>
        </w:rPr>
        <w:t>ivision</w:t>
      </w:r>
      <w:r w:rsidR="004268C2" w:rsidRPr="00AE3073">
        <w:rPr>
          <w:rFonts w:ascii="New times roman" w:eastAsiaTheme="minorHAnsi" w:hAnsi="New times roman" w:cs="Courier New"/>
          <w:sz w:val="25"/>
          <w:szCs w:val="25"/>
          <w:lang w:eastAsia="en-US"/>
        </w:rPr>
        <w:t>,</w:t>
      </w:r>
      <w:r w:rsidR="0053103F" w:rsidRPr="00AE3073">
        <w:rPr>
          <w:rFonts w:ascii="New times roman" w:eastAsiaTheme="minorHAnsi" w:hAnsi="New times roman" w:cs="Courier New"/>
          <w:sz w:val="25"/>
          <w:szCs w:val="25"/>
          <w:lang w:eastAsia="en-US"/>
        </w:rPr>
        <w:t xml:space="preserve"> various intervention</w:t>
      </w:r>
      <w:r w:rsidR="008C0701" w:rsidRPr="00AE3073">
        <w:rPr>
          <w:rFonts w:ascii="New times roman" w:eastAsiaTheme="minorHAnsi" w:hAnsi="New times roman" w:cs="Courier New"/>
          <w:sz w:val="25"/>
          <w:szCs w:val="25"/>
          <w:lang w:eastAsia="en-US"/>
        </w:rPr>
        <w:t xml:space="preserve"> measures</w:t>
      </w:r>
      <w:r w:rsidR="00F55F47" w:rsidRPr="00AE3073">
        <w:rPr>
          <w:rFonts w:ascii="New times roman" w:eastAsiaTheme="minorHAnsi" w:hAnsi="New times roman" w:cs="Courier New"/>
          <w:sz w:val="25"/>
          <w:szCs w:val="25"/>
          <w:lang w:eastAsia="en-US"/>
        </w:rPr>
        <w:t xml:space="preserve"> have since been put in place.</w:t>
      </w:r>
      <w:r w:rsidR="00FA0CF3" w:rsidRPr="00AE3073">
        <w:rPr>
          <w:rFonts w:ascii="New times roman" w:eastAsiaTheme="minorHAnsi" w:hAnsi="New times roman" w:cs="Courier New"/>
          <w:sz w:val="25"/>
          <w:szCs w:val="25"/>
          <w:lang w:eastAsia="en-US"/>
        </w:rPr>
        <w:t xml:space="preserve"> These include the appointment of </w:t>
      </w:r>
      <w:r w:rsidR="00F050E2" w:rsidRPr="00AE3073">
        <w:rPr>
          <w:rFonts w:ascii="New times roman" w:eastAsiaTheme="minorHAnsi" w:hAnsi="New times roman" w:cs="Courier New"/>
          <w:sz w:val="25"/>
          <w:szCs w:val="25"/>
          <w:lang w:eastAsia="en-US"/>
        </w:rPr>
        <w:t xml:space="preserve">Honourable Justices </w:t>
      </w:r>
      <w:proofErr w:type="spellStart"/>
      <w:r w:rsidR="00F050E2" w:rsidRPr="00AE3073">
        <w:rPr>
          <w:rFonts w:ascii="New times roman" w:eastAsiaTheme="minorHAnsi" w:hAnsi="New times roman" w:cs="Courier New"/>
          <w:sz w:val="25"/>
          <w:szCs w:val="25"/>
          <w:lang w:eastAsia="en-US"/>
        </w:rPr>
        <w:t>Ziyambi</w:t>
      </w:r>
      <w:proofErr w:type="spellEnd"/>
      <w:r w:rsidR="00F050E2" w:rsidRPr="00AE3073">
        <w:rPr>
          <w:rFonts w:ascii="New times roman" w:eastAsiaTheme="minorHAnsi" w:hAnsi="New times roman" w:cs="Courier New"/>
          <w:sz w:val="25"/>
          <w:szCs w:val="25"/>
          <w:lang w:eastAsia="en-US"/>
        </w:rPr>
        <w:t xml:space="preserve">, </w:t>
      </w:r>
      <w:proofErr w:type="spellStart"/>
      <w:r w:rsidR="00F050E2" w:rsidRPr="00AE3073">
        <w:rPr>
          <w:rFonts w:ascii="New times roman" w:eastAsiaTheme="minorHAnsi" w:hAnsi="New times roman" w:cs="Courier New"/>
          <w:sz w:val="25"/>
          <w:szCs w:val="25"/>
          <w:lang w:eastAsia="en-US"/>
        </w:rPr>
        <w:t>Mtshiya</w:t>
      </w:r>
      <w:proofErr w:type="spellEnd"/>
      <w:r w:rsidR="00F050E2" w:rsidRPr="00AE3073">
        <w:rPr>
          <w:rFonts w:ascii="New times roman" w:eastAsiaTheme="minorHAnsi" w:hAnsi="New times roman" w:cs="Courier New"/>
          <w:sz w:val="25"/>
          <w:szCs w:val="25"/>
          <w:lang w:eastAsia="en-US"/>
        </w:rPr>
        <w:t xml:space="preserve"> and Ndou </w:t>
      </w:r>
      <w:r w:rsidR="0053103F" w:rsidRPr="00AE3073">
        <w:rPr>
          <w:rFonts w:ascii="New times roman" w:eastAsiaTheme="minorHAnsi" w:hAnsi="New times roman" w:cs="Courier New"/>
          <w:sz w:val="25"/>
          <w:szCs w:val="25"/>
          <w:lang w:eastAsia="en-US"/>
        </w:rPr>
        <w:t>to</w:t>
      </w:r>
      <w:r w:rsidR="00F55F47" w:rsidRPr="00AE3073">
        <w:rPr>
          <w:rFonts w:ascii="New times roman" w:eastAsiaTheme="minorHAnsi" w:hAnsi="New times roman" w:cs="Courier New"/>
          <w:sz w:val="25"/>
          <w:szCs w:val="25"/>
          <w:lang w:eastAsia="en-US"/>
        </w:rPr>
        <w:t xml:space="preserve"> act as </w:t>
      </w:r>
      <w:r w:rsidR="001D3F42" w:rsidRPr="00AE3073">
        <w:rPr>
          <w:rFonts w:ascii="New times roman" w:eastAsiaTheme="minorHAnsi" w:hAnsi="New times roman" w:cs="Courier New"/>
          <w:sz w:val="25"/>
          <w:szCs w:val="25"/>
          <w:lang w:eastAsia="en-US"/>
        </w:rPr>
        <w:t>J</w:t>
      </w:r>
      <w:r w:rsidR="00F55F47" w:rsidRPr="00AE3073">
        <w:rPr>
          <w:rFonts w:ascii="New times roman" w:eastAsiaTheme="minorHAnsi" w:hAnsi="New times roman" w:cs="Courier New"/>
          <w:sz w:val="25"/>
          <w:szCs w:val="25"/>
          <w:lang w:eastAsia="en-US"/>
        </w:rPr>
        <w:t xml:space="preserve">udges of that </w:t>
      </w:r>
      <w:r w:rsidR="00B63DAF" w:rsidRPr="00AE3073">
        <w:rPr>
          <w:rFonts w:ascii="New times roman" w:eastAsiaTheme="minorHAnsi" w:hAnsi="New times roman" w:cs="Courier New"/>
          <w:sz w:val="25"/>
          <w:szCs w:val="25"/>
          <w:lang w:eastAsia="en-US"/>
        </w:rPr>
        <w:t>Division</w:t>
      </w:r>
      <w:r w:rsidR="00F55F47" w:rsidRPr="00AE3073">
        <w:rPr>
          <w:rFonts w:ascii="New times roman" w:eastAsiaTheme="minorHAnsi" w:hAnsi="New times roman" w:cs="Courier New"/>
          <w:sz w:val="25"/>
          <w:szCs w:val="25"/>
          <w:lang w:eastAsia="en-US"/>
        </w:rPr>
        <w:t>.</w:t>
      </w:r>
      <w:r w:rsidR="0053103F" w:rsidRPr="00AE3073">
        <w:rPr>
          <w:rFonts w:ascii="New times roman" w:eastAsiaTheme="minorHAnsi" w:hAnsi="New times roman" w:cs="Courier New"/>
          <w:sz w:val="25"/>
          <w:szCs w:val="25"/>
          <w:lang w:eastAsia="en-US"/>
        </w:rPr>
        <w:t xml:space="preserve"> </w:t>
      </w:r>
      <w:r w:rsidR="00F050E2" w:rsidRPr="00AE3073">
        <w:rPr>
          <w:rFonts w:ascii="New times roman" w:eastAsiaTheme="minorHAnsi" w:hAnsi="New times roman" w:cs="Courier New"/>
          <w:sz w:val="25"/>
          <w:szCs w:val="25"/>
          <w:lang w:eastAsia="en-US"/>
        </w:rPr>
        <w:t xml:space="preserve">The three are vastly experienced </w:t>
      </w:r>
      <w:r w:rsidR="001D3F42" w:rsidRPr="00AE3073">
        <w:rPr>
          <w:rFonts w:ascii="New times roman" w:eastAsiaTheme="minorHAnsi" w:hAnsi="New times roman" w:cs="Courier New"/>
          <w:sz w:val="25"/>
          <w:szCs w:val="25"/>
          <w:lang w:eastAsia="en-US"/>
        </w:rPr>
        <w:t>J</w:t>
      </w:r>
      <w:r w:rsidR="00F050E2" w:rsidRPr="00AE3073">
        <w:rPr>
          <w:rFonts w:ascii="New times roman" w:eastAsiaTheme="minorHAnsi" w:hAnsi="New times roman" w:cs="Courier New"/>
          <w:sz w:val="25"/>
          <w:szCs w:val="25"/>
          <w:lang w:eastAsia="en-US"/>
        </w:rPr>
        <w:t xml:space="preserve">udges who are expected to deal with the challenges militating against expeditious completion of cases. During the public interviews which preceded the appointment of the </w:t>
      </w:r>
      <w:r w:rsidR="00B63DAF" w:rsidRPr="00AE3073">
        <w:rPr>
          <w:rFonts w:ascii="New times roman" w:eastAsiaTheme="minorHAnsi" w:hAnsi="New times roman" w:cs="Courier New"/>
          <w:sz w:val="25"/>
          <w:szCs w:val="25"/>
          <w:lang w:eastAsia="en-US"/>
        </w:rPr>
        <w:t>latest group of</w:t>
      </w:r>
      <w:r w:rsidR="00F050E2" w:rsidRPr="00AE3073">
        <w:rPr>
          <w:rFonts w:ascii="New times roman" w:eastAsiaTheme="minorHAnsi" w:hAnsi="New times roman" w:cs="Courier New"/>
          <w:sz w:val="25"/>
          <w:szCs w:val="25"/>
          <w:lang w:eastAsia="en-US"/>
        </w:rPr>
        <w:t xml:space="preserve"> </w:t>
      </w:r>
      <w:r w:rsidR="00E63E10" w:rsidRPr="00AE3073">
        <w:rPr>
          <w:rFonts w:ascii="New times roman" w:eastAsiaTheme="minorHAnsi" w:hAnsi="New times roman" w:cs="Courier New"/>
          <w:sz w:val="25"/>
          <w:szCs w:val="25"/>
          <w:lang w:eastAsia="en-US"/>
        </w:rPr>
        <w:t>J</w:t>
      </w:r>
      <w:r w:rsidR="00F050E2" w:rsidRPr="00AE3073">
        <w:rPr>
          <w:rFonts w:ascii="New times roman" w:eastAsiaTheme="minorHAnsi" w:hAnsi="New times roman" w:cs="Courier New"/>
          <w:sz w:val="25"/>
          <w:szCs w:val="25"/>
          <w:lang w:eastAsia="en-US"/>
        </w:rPr>
        <w:t xml:space="preserve">udges of the High Court, </w:t>
      </w:r>
      <w:r w:rsidR="00E63E10" w:rsidRPr="00AE3073">
        <w:rPr>
          <w:rFonts w:ascii="New times roman" w:eastAsiaTheme="minorHAnsi" w:hAnsi="New times roman" w:cs="Courier New"/>
          <w:sz w:val="25"/>
          <w:szCs w:val="25"/>
          <w:lang w:eastAsia="en-US"/>
        </w:rPr>
        <w:t>the Commission</w:t>
      </w:r>
      <w:r w:rsidR="00F050E2" w:rsidRPr="00AE3073">
        <w:rPr>
          <w:rFonts w:ascii="New times roman" w:eastAsiaTheme="minorHAnsi" w:hAnsi="New times roman" w:cs="Courier New"/>
          <w:sz w:val="25"/>
          <w:szCs w:val="25"/>
          <w:lang w:eastAsia="en-US"/>
        </w:rPr>
        <w:t xml:space="preserve"> took into account the expertise and experience in fiscal and tax law</w:t>
      </w:r>
      <w:r w:rsidR="00B63DAF" w:rsidRPr="00AE3073">
        <w:rPr>
          <w:rFonts w:ascii="New times roman" w:eastAsiaTheme="minorHAnsi" w:hAnsi="New times roman" w:cs="Courier New"/>
          <w:sz w:val="25"/>
          <w:szCs w:val="25"/>
          <w:lang w:eastAsia="en-US"/>
        </w:rPr>
        <w:t xml:space="preserve"> matters. T</w:t>
      </w:r>
      <w:r w:rsidR="00F050E2" w:rsidRPr="00AE3073">
        <w:rPr>
          <w:rFonts w:ascii="New times roman" w:eastAsiaTheme="minorHAnsi" w:hAnsi="New times roman" w:cs="Courier New"/>
          <w:sz w:val="25"/>
          <w:szCs w:val="25"/>
          <w:lang w:eastAsia="en-US"/>
        </w:rPr>
        <w:t xml:space="preserve">he process to draft simplified and </w:t>
      </w:r>
      <w:r w:rsidR="007D2451" w:rsidRPr="00AE3073">
        <w:rPr>
          <w:rFonts w:ascii="New times roman" w:eastAsiaTheme="minorHAnsi" w:hAnsi="New times roman" w:cs="Courier New"/>
          <w:sz w:val="25"/>
          <w:szCs w:val="25"/>
          <w:lang w:eastAsia="en-US"/>
        </w:rPr>
        <w:t>user-friendly</w:t>
      </w:r>
      <w:r w:rsidR="00F050E2" w:rsidRPr="00AE3073">
        <w:rPr>
          <w:rFonts w:ascii="New times roman" w:eastAsiaTheme="minorHAnsi" w:hAnsi="New times roman" w:cs="Courier New"/>
          <w:sz w:val="25"/>
          <w:szCs w:val="25"/>
          <w:lang w:eastAsia="en-US"/>
        </w:rPr>
        <w:t xml:space="preserve"> rules of that court will commence shortly.</w:t>
      </w:r>
      <w:r w:rsidR="007D2451" w:rsidRPr="00AE3073">
        <w:rPr>
          <w:rFonts w:ascii="New times roman" w:eastAsiaTheme="minorHAnsi" w:hAnsi="New times roman" w:cs="Courier New"/>
          <w:sz w:val="25"/>
          <w:szCs w:val="25"/>
          <w:lang w:eastAsia="en-US"/>
        </w:rPr>
        <w:t xml:space="preserve"> </w:t>
      </w:r>
      <w:r w:rsidR="00FA0CF3" w:rsidRPr="00AE3073">
        <w:rPr>
          <w:rFonts w:ascii="New times roman" w:eastAsiaTheme="minorHAnsi" w:hAnsi="New times roman" w:cs="Courier New"/>
          <w:sz w:val="25"/>
          <w:szCs w:val="25"/>
          <w:lang w:eastAsia="en-US"/>
        </w:rPr>
        <w:t xml:space="preserve">I am </w:t>
      </w:r>
      <w:r w:rsidR="007D2451" w:rsidRPr="00AE3073">
        <w:rPr>
          <w:rFonts w:ascii="New times roman" w:eastAsiaTheme="minorHAnsi" w:hAnsi="New times roman" w:cs="Courier New"/>
          <w:sz w:val="25"/>
          <w:szCs w:val="25"/>
          <w:lang w:eastAsia="en-US"/>
        </w:rPr>
        <w:t>convinced</w:t>
      </w:r>
      <w:r w:rsidR="00FA0CF3" w:rsidRPr="00AE3073">
        <w:rPr>
          <w:rFonts w:ascii="New times roman" w:eastAsiaTheme="minorHAnsi" w:hAnsi="New times roman" w:cs="Courier New"/>
          <w:sz w:val="25"/>
          <w:szCs w:val="25"/>
          <w:lang w:eastAsia="en-US"/>
        </w:rPr>
        <w:t xml:space="preserve"> that </w:t>
      </w:r>
      <w:r w:rsidR="007D2451" w:rsidRPr="00AE3073">
        <w:rPr>
          <w:rFonts w:ascii="New times roman" w:eastAsiaTheme="minorHAnsi" w:hAnsi="New times roman" w:cs="Courier New"/>
          <w:sz w:val="25"/>
          <w:szCs w:val="25"/>
          <w:lang w:eastAsia="en-US"/>
        </w:rPr>
        <w:t>the</w:t>
      </w:r>
      <w:r w:rsidR="00FA0CF3" w:rsidRPr="00AE3073">
        <w:rPr>
          <w:rFonts w:ascii="New times roman" w:eastAsiaTheme="minorHAnsi" w:hAnsi="New times roman" w:cs="Courier New"/>
          <w:sz w:val="25"/>
          <w:szCs w:val="25"/>
          <w:lang w:eastAsia="en-US"/>
        </w:rPr>
        <w:t xml:space="preserve"> implementation of all these </w:t>
      </w:r>
      <w:r w:rsidR="00B63DAF" w:rsidRPr="00AE3073">
        <w:rPr>
          <w:rFonts w:ascii="New times roman" w:eastAsiaTheme="minorHAnsi" w:hAnsi="New times roman" w:cs="Courier New"/>
          <w:sz w:val="25"/>
          <w:szCs w:val="25"/>
          <w:lang w:eastAsia="en-US"/>
        </w:rPr>
        <w:t>measure</w:t>
      </w:r>
      <w:r w:rsidR="00FA0CF3" w:rsidRPr="00AE3073">
        <w:rPr>
          <w:rFonts w:ascii="New times roman" w:eastAsiaTheme="minorHAnsi" w:hAnsi="New times roman" w:cs="Courier New"/>
          <w:sz w:val="25"/>
          <w:szCs w:val="25"/>
          <w:lang w:eastAsia="en-US"/>
        </w:rPr>
        <w:t xml:space="preserve">s </w:t>
      </w:r>
      <w:r w:rsidR="007D2451" w:rsidRPr="00AE3073">
        <w:rPr>
          <w:rFonts w:ascii="New times roman" w:eastAsiaTheme="minorHAnsi" w:hAnsi="New times roman" w:cs="Courier New"/>
          <w:sz w:val="25"/>
          <w:szCs w:val="25"/>
          <w:lang w:eastAsia="en-US"/>
        </w:rPr>
        <w:t>will significantly improve the operations of th</w:t>
      </w:r>
      <w:r w:rsidR="00B63DAF" w:rsidRPr="00AE3073">
        <w:rPr>
          <w:rFonts w:ascii="New times roman" w:eastAsiaTheme="minorHAnsi" w:hAnsi="New times roman" w:cs="Courier New"/>
          <w:sz w:val="25"/>
          <w:szCs w:val="25"/>
          <w:lang w:eastAsia="en-US"/>
        </w:rPr>
        <w:t>e two</w:t>
      </w:r>
      <w:r w:rsidR="007D2451" w:rsidRPr="00AE3073">
        <w:rPr>
          <w:rFonts w:ascii="New times roman" w:eastAsiaTheme="minorHAnsi" w:hAnsi="New times roman" w:cs="Courier New"/>
          <w:sz w:val="25"/>
          <w:szCs w:val="25"/>
          <w:lang w:eastAsia="en-US"/>
        </w:rPr>
        <w:t xml:space="preserve"> court</w:t>
      </w:r>
      <w:r w:rsidR="00B63DAF" w:rsidRPr="00AE3073">
        <w:rPr>
          <w:rFonts w:ascii="New times roman" w:eastAsiaTheme="minorHAnsi" w:hAnsi="New times roman" w:cs="Courier New"/>
          <w:sz w:val="25"/>
          <w:szCs w:val="25"/>
          <w:lang w:eastAsia="en-US"/>
        </w:rPr>
        <w:t>s</w:t>
      </w:r>
      <w:r w:rsidR="00907FAC" w:rsidRPr="00AE3073">
        <w:rPr>
          <w:rFonts w:ascii="New times roman" w:eastAsiaTheme="minorHAnsi" w:hAnsi="New times roman" w:cs="Courier New"/>
          <w:sz w:val="25"/>
          <w:szCs w:val="25"/>
          <w:lang w:eastAsia="en-US"/>
        </w:rPr>
        <w:t>.</w:t>
      </w:r>
    </w:p>
    <w:p w14:paraId="645864ED" w14:textId="12BF70E3" w:rsidR="00C16506" w:rsidRPr="00AE3073" w:rsidRDefault="00B63DAF" w:rsidP="002B6C79">
      <w:pPr>
        <w:spacing w:after="160" w:line="480" w:lineRule="auto"/>
        <w:jc w:val="both"/>
        <w:rPr>
          <w:rFonts w:ascii="New times roman" w:eastAsiaTheme="minorHAnsi" w:hAnsi="New times roman" w:cs="Courier New"/>
          <w:sz w:val="25"/>
          <w:szCs w:val="25"/>
          <w:lang w:val="en-GB" w:eastAsia="en-US"/>
        </w:rPr>
      </w:pPr>
      <w:r w:rsidRPr="00AE3073">
        <w:rPr>
          <w:rFonts w:ascii="New times roman" w:eastAsiaTheme="minorHAnsi" w:hAnsi="New times roman" w:cs="Courier New"/>
          <w:sz w:val="25"/>
          <w:szCs w:val="25"/>
          <w:lang w:val="en-GB" w:eastAsia="en-US"/>
        </w:rPr>
        <w:t>A</w:t>
      </w:r>
      <w:r w:rsidR="007D2451" w:rsidRPr="00AE3073">
        <w:rPr>
          <w:rFonts w:ascii="New times roman" w:eastAsiaTheme="minorHAnsi" w:hAnsi="New times roman" w:cs="Courier New"/>
          <w:sz w:val="25"/>
          <w:szCs w:val="25"/>
          <w:lang w:val="en-GB" w:eastAsia="en-US"/>
        </w:rPr>
        <w:t xml:space="preserve"> judicial system that is transparent and accountable to the law is a </w:t>
      </w:r>
      <w:r w:rsidR="007D2451" w:rsidRPr="00AE3073">
        <w:rPr>
          <w:rFonts w:ascii="New times roman" w:eastAsiaTheme="minorHAnsi" w:hAnsi="New times roman" w:cs="Courier New"/>
          <w:b/>
          <w:bCs/>
          <w:i/>
          <w:iCs/>
          <w:sz w:val="25"/>
          <w:szCs w:val="25"/>
          <w:lang w:val="en-GB" w:eastAsia="en-US"/>
        </w:rPr>
        <w:t>sine</w:t>
      </w:r>
      <w:r w:rsidR="00E63E10" w:rsidRPr="00AE3073">
        <w:rPr>
          <w:rFonts w:ascii="New times roman" w:eastAsiaTheme="minorHAnsi" w:hAnsi="New times roman" w:cs="Courier New" w:hint="eastAsia"/>
          <w:b/>
          <w:bCs/>
          <w:i/>
          <w:iCs/>
          <w:sz w:val="25"/>
          <w:szCs w:val="25"/>
          <w:lang w:val="en-GB" w:eastAsia="en-US"/>
        </w:rPr>
        <w:t> </w:t>
      </w:r>
      <w:r w:rsidR="007D2451" w:rsidRPr="00AE3073">
        <w:rPr>
          <w:rFonts w:ascii="New times roman" w:eastAsiaTheme="minorHAnsi" w:hAnsi="New times roman" w:cs="Courier New"/>
          <w:b/>
          <w:bCs/>
          <w:i/>
          <w:iCs/>
          <w:sz w:val="25"/>
          <w:szCs w:val="25"/>
          <w:lang w:val="en-GB" w:eastAsia="en-US"/>
        </w:rPr>
        <w:t>qua</w:t>
      </w:r>
      <w:r w:rsidR="00E63E10" w:rsidRPr="00AE3073">
        <w:rPr>
          <w:rFonts w:ascii="New times roman" w:eastAsiaTheme="minorHAnsi" w:hAnsi="New times roman" w:cs="Courier New" w:hint="eastAsia"/>
          <w:b/>
          <w:bCs/>
          <w:i/>
          <w:iCs/>
          <w:sz w:val="25"/>
          <w:szCs w:val="25"/>
          <w:lang w:val="en-GB" w:eastAsia="en-US"/>
        </w:rPr>
        <w:t> </w:t>
      </w:r>
      <w:r w:rsidR="007D2451" w:rsidRPr="00AE3073">
        <w:rPr>
          <w:rFonts w:ascii="New times roman" w:eastAsiaTheme="minorHAnsi" w:hAnsi="New times roman" w:cs="Courier New"/>
          <w:b/>
          <w:bCs/>
          <w:i/>
          <w:iCs/>
          <w:sz w:val="25"/>
          <w:szCs w:val="25"/>
          <w:lang w:val="en-GB" w:eastAsia="en-US"/>
        </w:rPr>
        <w:t>non</w:t>
      </w:r>
      <w:r w:rsidR="007D2451" w:rsidRPr="00AE3073">
        <w:rPr>
          <w:rFonts w:ascii="New times roman" w:eastAsiaTheme="minorHAnsi" w:hAnsi="New times roman" w:cs="Courier New"/>
          <w:sz w:val="25"/>
          <w:szCs w:val="25"/>
          <w:lang w:val="en-GB" w:eastAsia="en-US"/>
        </w:rPr>
        <w:t xml:space="preserve"> to the rule of law and the survival of any democracy. </w:t>
      </w:r>
      <w:r w:rsidR="000F286B" w:rsidRPr="00AE3073">
        <w:rPr>
          <w:rFonts w:ascii="New times roman" w:eastAsiaTheme="minorHAnsi" w:hAnsi="New times roman" w:cs="Courier New"/>
          <w:sz w:val="25"/>
          <w:szCs w:val="25"/>
          <w:lang w:val="en-GB" w:eastAsia="en-US"/>
        </w:rPr>
        <w:t xml:space="preserve">It is only a transparent and accountable </w:t>
      </w:r>
      <w:r w:rsidRPr="00AE3073">
        <w:rPr>
          <w:rFonts w:ascii="New times roman" w:eastAsiaTheme="minorHAnsi" w:hAnsi="New times roman" w:cs="Courier New"/>
          <w:sz w:val="25"/>
          <w:szCs w:val="25"/>
          <w:lang w:val="en-GB" w:eastAsia="en-US"/>
        </w:rPr>
        <w:t>J</w:t>
      </w:r>
      <w:r w:rsidR="000F286B" w:rsidRPr="00AE3073">
        <w:rPr>
          <w:rFonts w:ascii="New times roman" w:eastAsiaTheme="minorHAnsi" w:hAnsi="New times roman" w:cs="Courier New"/>
          <w:sz w:val="25"/>
          <w:szCs w:val="25"/>
          <w:lang w:val="en-GB" w:eastAsia="en-US"/>
        </w:rPr>
        <w:t xml:space="preserve">udiciary that will have the trust and confidence of the people. The </w:t>
      </w:r>
      <w:r w:rsidR="00E63E10" w:rsidRPr="00AE3073">
        <w:rPr>
          <w:rFonts w:ascii="New times roman" w:eastAsiaTheme="minorHAnsi" w:hAnsi="New times roman" w:cs="Courier New"/>
          <w:sz w:val="25"/>
          <w:szCs w:val="25"/>
          <w:lang w:val="en-GB" w:eastAsia="en-US"/>
        </w:rPr>
        <w:t xml:space="preserve">Commission </w:t>
      </w:r>
      <w:r w:rsidR="000F286B" w:rsidRPr="00AE3073">
        <w:rPr>
          <w:rFonts w:ascii="New times roman" w:eastAsiaTheme="minorHAnsi" w:hAnsi="New times roman" w:cs="Courier New"/>
          <w:sz w:val="25"/>
          <w:szCs w:val="25"/>
          <w:lang w:val="en-GB" w:eastAsia="en-US"/>
        </w:rPr>
        <w:t xml:space="preserve">has placed these two concepts </w:t>
      </w:r>
      <w:r w:rsidR="007D2451" w:rsidRPr="00AE3073">
        <w:rPr>
          <w:rFonts w:ascii="New times roman" w:eastAsiaTheme="minorHAnsi" w:hAnsi="New times roman" w:cs="Courier New"/>
          <w:sz w:val="25"/>
          <w:szCs w:val="25"/>
          <w:lang w:val="en-GB" w:eastAsia="en-US"/>
        </w:rPr>
        <w:t xml:space="preserve">at the forefront of its activities in its quest </w:t>
      </w:r>
      <w:r w:rsidR="000F286B" w:rsidRPr="00AE3073">
        <w:rPr>
          <w:rFonts w:ascii="New times roman" w:eastAsiaTheme="minorHAnsi" w:hAnsi="New times roman" w:cs="Courier New"/>
          <w:sz w:val="25"/>
          <w:szCs w:val="25"/>
          <w:lang w:val="en-GB" w:eastAsia="en-US"/>
        </w:rPr>
        <w:t>to achieve world class justice</w:t>
      </w:r>
      <w:r w:rsidR="007D2451" w:rsidRPr="00AE3073">
        <w:rPr>
          <w:rFonts w:ascii="New times roman" w:eastAsiaTheme="minorHAnsi" w:hAnsi="New times roman" w:cs="Courier New"/>
          <w:sz w:val="25"/>
          <w:szCs w:val="25"/>
          <w:lang w:val="en-GB" w:eastAsia="en-US"/>
        </w:rPr>
        <w:t>. T</w:t>
      </w:r>
      <w:r w:rsidR="00CD2C70" w:rsidRPr="00AE3073">
        <w:rPr>
          <w:rFonts w:ascii="New times roman" w:eastAsiaTheme="minorHAnsi" w:hAnsi="New times roman" w:cs="Courier New"/>
          <w:sz w:val="25"/>
          <w:szCs w:val="25"/>
          <w:lang w:val="en-GB" w:eastAsia="en-US"/>
        </w:rPr>
        <w:t xml:space="preserve">he administration of justice </w:t>
      </w:r>
      <w:r w:rsidR="00B83473" w:rsidRPr="00AE3073">
        <w:rPr>
          <w:rFonts w:ascii="New times roman" w:eastAsiaTheme="minorHAnsi" w:hAnsi="New times roman" w:cs="Courier New"/>
          <w:sz w:val="25"/>
          <w:szCs w:val="25"/>
          <w:lang w:val="en-GB" w:eastAsia="en-US"/>
        </w:rPr>
        <w:t xml:space="preserve">requires </w:t>
      </w:r>
      <w:r w:rsidR="00CD2C70" w:rsidRPr="00AE3073">
        <w:rPr>
          <w:rFonts w:ascii="New times roman" w:eastAsiaTheme="minorHAnsi" w:hAnsi="New times roman" w:cs="Courier New"/>
          <w:b/>
          <w:sz w:val="25"/>
          <w:szCs w:val="25"/>
          <w:lang w:val="en-GB" w:eastAsia="en-US"/>
        </w:rPr>
        <w:t>transparen</w:t>
      </w:r>
      <w:r w:rsidR="00B83473" w:rsidRPr="00AE3073">
        <w:rPr>
          <w:rFonts w:ascii="New times roman" w:eastAsiaTheme="minorHAnsi" w:hAnsi="New times roman" w:cs="Courier New"/>
          <w:b/>
          <w:sz w:val="25"/>
          <w:szCs w:val="25"/>
          <w:lang w:val="en-GB" w:eastAsia="en-US"/>
        </w:rPr>
        <w:t>cy and accountability</w:t>
      </w:r>
      <w:r w:rsidR="00CD2C70" w:rsidRPr="00AE3073">
        <w:rPr>
          <w:rFonts w:ascii="New times roman" w:eastAsiaTheme="minorHAnsi" w:hAnsi="New times roman" w:cs="Courier New"/>
          <w:sz w:val="25"/>
          <w:szCs w:val="25"/>
          <w:lang w:val="en-GB" w:eastAsia="en-US"/>
        </w:rPr>
        <w:t xml:space="preserve"> both in the courts and in the </w:t>
      </w:r>
      <w:r w:rsidR="00B83473" w:rsidRPr="00AE3073">
        <w:rPr>
          <w:rFonts w:ascii="New times roman" w:eastAsiaTheme="minorHAnsi" w:hAnsi="New times roman" w:cs="Courier New"/>
          <w:sz w:val="25"/>
          <w:szCs w:val="25"/>
          <w:lang w:val="en-GB" w:eastAsia="en-US"/>
        </w:rPr>
        <w:t xml:space="preserve">general </w:t>
      </w:r>
      <w:r w:rsidR="00CD2C70" w:rsidRPr="00AE3073">
        <w:rPr>
          <w:rFonts w:ascii="New times roman" w:eastAsiaTheme="minorHAnsi" w:hAnsi="New times roman" w:cs="Courier New"/>
          <w:sz w:val="25"/>
          <w:szCs w:val="25"/>
          <w:lang w:val="en-GB" w:eastAsia="en-US"/>
        </w:rPr>
        <w:t>administration of the courts. I therefore propose to share with the nation some of the initiatives</w:t>
      </w:r>
      <w:r w:rsidR="00B83473" w:rsidRPr="00AE3073">
        <w:rPr>
          <w:rFonts w:ascii="New times roman" w:eastAsiaTheme="minorHAnsi" w:hAnsi="New times roman" w:cs="Courier New"/>
          <w:sz w:val="25"/>
          <w:szCs w:val="25"/>
          <w:lang w:val="en-GB" w:eastAsia="en-US"/>
        </w:rPr>
        <w:t xml:space="preserve"> taken to achieve this</w:t>
      </w:r>
      <w:r w:rsidR="00CD2C70" w:rsidRPr="00AE3073">
        <w:rPr>
          <w:rFonts w:ascii="New times roman" w:eastAsiaTheme="minorHAnsi" w:hAnsi="New times roman" w:cs="Courier New"/>
          <w:sz w:val="25"/>
          <w:szCs w:val="25"/>
          <w:lang w:val="en-GB" w:eastAsia="en-US"/>
        </w:rPr>
        <w:t xml:space="preserve">. I do so not only to account to </w:t>
      </w:r>
      <w:r w:rsidRPr="00AE3073">
        <w:rPr>
          <w:rFonts w:ascii="New times roman" w:eastAsiaTheme="minorHAnsi" w:hAnsi="New times roman" w:cs="Courier New"/>
          <w:sz w:val="25"/>
          <w:szCs w:val="25"/>
          <w:lang w:val="en-GB" w:eastAsia="en-US"/>
        </w:rPr>
        <w:t>the people</w:t>
      </w:r>
      <w:r w:rsidR="00CD2C70" w:rsidRPr="00AE3073">
        <w:rPr>
          <w:rFonts w:ascii="New times roman" w:eastAsiaTheme="minorHAnsi" w:hAnsi="New times roman" w:cs="Courier New"/>
          <w:sz w:val="25"/>
          <w:szCs w:val="25"/>
          <w:lang w:val="en-GB" w:eastAsia="en-US"/>
        </w:rPr>
        <w:t xml:space="preserve"> on how the judicial authority</w:t>
      </w:r>
      <w:r w:rsidR="00B83473" w:rsidRPr="00AE3073">
        <w:rPr>
          <w:rFonts w:ascii="New times roman" w:eastAsiaTheme="minorHAnsi" w:hAnsi="New times roman" w:cs="Courier New"/>
          <w:sz w:val="25"/>
          <w:szCs w:val="25"/>
          <w:lang w:val="en-GB" w:eastAsia="en-US"/>
        </w:rPr>
        <w:t xml:space="preserve"> is being managed</w:t>
      </w:r>
      <w:r w:rsidR="00CD2C70" w:rsidRPr="00AE3073">
        <w:rPr>
          <w:rFonts w:ascii="New times roman" w:eastAsiaTheme="minorHAnsi" w:hAnsi="New times roman" w:cs="Courier New"/>
          <w:sz w:val="25"/>
          <w:szCs w:val="25"/>
          <w:lang w:val="en-GB" w:eastAsia="en-US"/>
        </w:rPr>
        <w:t xml:space="preserve"> but also to demystify court operations by </w:t>
      </w:r>
      <w:r w:rsidR="00CD2C70" w:rsidRPr="00AE3073">
        <w:rPr>
          <w:rFonts w:ascii="New times roman" w:eastAsiaTheme="minorHAnsi" w:hAnsi="New times roman" w:cs="Courier New"/>
          <w:sz w:val="25"/>
          <w:szCs w:val="25"/>
          <w:lang w:val="en-GB" w:eastAsia="en-US"/>
        </w:rPr>
        <w:lastRenderedPageBreak/>
        <w:t xml:space="preserve">making the public aware of what is happening in the courts </w:t>
      </w:r>
      <w:r w:rsidR="007D53C7" w:rsidRPr="00AE3073">
        <w:rPr>
          <w:rFonts w:ascii="New times roman" w:eastAsiaTheme="minorHAnsi" w:hAnsi="New times roman" w:cs="Courier New"/>
          <w:sz w:val="25"/>
          <w:szCs w:val="25"/>
          <w:lang w:val="en-GB" w:eastAsia="en-US"/>
        </w:rPr>
        <w:t>and how the</w:t>
      </w:r>
      <w:r w:rsidR="00B83473" w:rsidRPr="00AE3073">
        <w:rPr>
          <w:rFonts w:ascii="New times roman" w:eastAsiaTheme="minorHAnsi" w:hAnsi="New times roman" w:cs="Courier New"/>
          <w:sz w:val="25"/>
          <w:szCs w:val="25"/>
          <w:lang w:val="en-GB" w:eastAsia="en-US"/>
        </w:rPr>
        <w:t xml:space="preserve"> nation</w:t>
      </w:r>
      <w:r w:rsidR="007D53C7" w:rsidRPr="00AE3073">
        <w:rPr>
          <w:rFonts w:ascii="New times roman" w:eastAsiaTheme="minorHAnsi" w:hAnsi="New times roman" w:cs="Courier New"/>
          <w:sz w:val="25"/>
          <w:szCs w:val="25"/>
          <w:lang w:val="en-GB" w:eastAsia="en-US"/>
        </w:rPr>
        <w:t xml:space="preserve"> can hold </w:t>
      </w:r>
      <w:r w:rsidR="00B83473" w:rsidRPr="00AE3073">
        <w:rPr>
          <w:rFonts w:ascii="New times roman" w:eastAsiaTheme="minorHAnsi" w:hAnsi="New times roman" w:cs="Courier New"/>
          <w:sz w:val="25"/>
          <w:szCs w:val="25"/>
          <w:lang w:val="en-GB" w:eastAsia="en-US"/>
        </w:rPr>
        <w:t>the Judiciary</w:t>
      </w:r>
      <w:r w:rsidR="007D53C7" w:rsidRPr="00AE3073">
        <w:rPr>
          <w:rFonts w:ascii="New times roman" w:eastAsiaTheme="minorHAnsi" w:hAnsi="New times roman" w:cs="Courier New"/>
          <w:sz w:val="25"/>
          <w:szCs w:val="25"/>
          <w:lang w:val="en-GB" w:eastAsia="en-US"/>
        </w:rPr>
        <w:t xml:space="preserve"> to account.</w:t>
      </w:r>
    </w:p>
    <w:p w14:paraId="2E24D754" w14:textId="77777777" w:rsidR="00FF2AF1" w:rsidRPr="00AE3073" w:rsidRDefault="00EE2A7E" w:rsidP="00A1488C">
      <w:pPr>
        <w:spacing w:after="160" w:line="480" w:lineRule="auto"/>
        <w:jc w:val="both"/>
        <w:rPr>
          <w:rFonts w:ascii="New times roman" w:hAnsi="New times roman" w:cs="Times New Roman"/>
          <w:b/>
          <w:sz w:val="25"/>
          <w:szCs w:val="25"/>
        </w:rPr>
      </w:pPr>
      <w:r w:rsidRPr="00AE3073">
        <w:rPr>
          <w:rFonts w:ascii="New times roman" w:hAnsi="New times roman" w:cs="Times New Roman"/>
          <w:b/>
          <w:sz w:val="25"/>
          <w:szCs w:val="25"/>
        </w:rPr>
        <w:t xml:space="preserve">LIVE BROADCAST OF </w:t>
      </w:r>
      <w:r w:rsidR="00C6742B" w:rsidRPr="00AE3073">
        <w:rPr>
          <w:rFonts w:ascii="New times roman" w:hAnsi="New times roman" w:cs="Times New Roman"/>
          <w:b/>
          <w:sz w:val="25"/>
          <w:szCs w:val="25"/>
        </w:rPr>
        <w:t>COURT CASES</w:t>
      </w:r>
    </w:p>
    <w:p w14:paraId="0D52D9C1" w14:textId="64D96D34" w:rsidR="00B877A5" w:rsidRPr="00AE3073" w:rsidRDefault="007D53C7" w:rsidP="00A1488C">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The broadcasting of court proceedings is widely practi</w:t>
      </w:r>
      <w:r w:rsidR="00B83473" w:rsidRPr="00AE3073">
        <w:rPr>
          <w:rFonts w:ascii="New times roman" w:hAnsi="New times roman" w:cs="Times New Roman"/>
          <w:sz w:val="25"/>
          <w:szCs w:val="25"/>
        </w:rPr>
        <w:t>s</w:t>
      </w:r>
      <w:r w:rsidRPr="00AE3073">
        <w:rPr>
          <w:rFonts w:ascii="New times roman" w:hAnsi="New times roman" w:cs="Times New Roman"/>
          <w:sz w:val="25"/>
          <w:szCs w:val="25"/>
        </w:rPr>
        <w:t xml:space="preserve">ed in other countries within and </w:t>
      </w:r>
      <w:r w:rsidR="00B83473" w:rsidRPr="00AE3073">
        <w:rPr>
          <w:rFonts w:ascii="New times roman" w:hAnsi="New times roman" w:cs="Times New Roman"/>
          <w:sz w:val="25"/>
          <w:szCs w:val="25"/>
        </w:rPr>
        <w:t>beyond</w:t>
      </w:r>
      <w:r w:rsidRPr="00AE3073">
        <w:rPr>
          <w:rFonts w:ascii="New times roman" w:hAnsi="New times roman" w:cs="Times New Roman"/>
          <w:sz w:val="25"/>
          <w:szCs w:val="25"/>
        </w:rPr>
        <w:t xml:space="preserve"> the</w:t>
      </w:r>
      <w:r w:rsidR="00B83473" w:rsidRPr="00AE3073">
        <w:rPr>
          <w:rFonts w:ascii="New times roman" w:hAnsi="New times roman" w:cs="Times New Roman"/>
          <w:sz w:val="25"/>
          <w:szCs w:val="25"/>
        </w:rPr>
        <w:t xml:space="preserve"> Southern African</w:t>
      </w:r>
      <w:r w:rsidRPr="00AE3073">
        <w:rPr>
          <w:rFonts w:ascii="New times roman" w:hAnsi="New times roman" w:cs="Times New Roman"/>
          <w:sz w:val="25"/>
          <w:szCs w:val="25"/>
        </w:rPr>
        <w:t xml:space="preserve"> region. </w:t>
      </w:r>
      <w:r w:rsidR="00B83473" w:rsidRPr="00AE3073">
        <w:rPr>
          <w:rFonts w:ascii="New times roman" w:hAnsi="New times roman" w:cs="Times New Roman"/>
          <w:sz w:val="25"/>
          <w:szCs w:val="25"/>
        </w:rPr>
        <w:t xml:space="preserve">Admittedly, our jurisdiction has been slow in warming up to this development.  The broadcast of court proceedings is inescapable when seeking to disseminate </w:t>
      </w:r>
      <w:r w:rsidRPr="00AE3073">
        <w:rPr>
          <w:rFonts w:ascii="New times roman" w:hAnsi="New times roman" w:cs="Times New Roman"/>
          <w:sz w:val="25"/>
          <w:szCs w:val="25"/>
        </w:rPr>
        <w:t>information</w:t>
      </w:r>
      <w:r w:rsidR="00B83473" w:rsidRPr="00AE3073">
        <w:rPr>
          <w:rFonts w:ascii="New times roman" w:hAnsi="New times roman" w:cs="Times New Roman"/>
          <w:sz w:val="25"/>
          <w:szCs w:val="25"/>
        </w:rPr>
        <w:t xml:space="preserve"> concerning the administration of justice</w:t>
      </w:r>
      <w:r w:rsidRPr="00AE3073">
        <w:rPr>
          <w:rFonts w:ascii="New times roman" w:hAnsi="New times roman" w:cs="Times New Roman"/>
          <w:sz w:val="25"/>
          <w:szCs w:val="25"/>
        </w:rPr>
        <w:t xml:space="preserve"> and </w:t>
      </w:r>
      <w:r w:rsidR="00B83473" w:rsidRPr="00AE3073">
        <w:rPr>
          <w:rFonts w:ascii="New times roman" w:hAnsi="New times roman" w:cs="Times New Roman"/>
          <w:sz w:val="25"/>
          <w:szCs w:val="25"/>
        </w:rPr>
        <w:t xml:space="preserve">enforcing </w:t>
      </w:r>
      <w:r w:rsidRPr="00AE3073">
        <w:rPr>
          <w:rFonts w:ascii="New times roman" w:hAnsi="New times roman" w:cs="Times New Roman"/>
          <w:sz w:val="25"/>
          <w:szCs w:val="25"/>
        </w:rPr>
        <w:t>account</w:t>
      </w:r>
      <w:r w:rsidR="00B83473" w:rsidRPr="00AE3073">
        <w:rPr>
          <w:rFonts w:ascii="New times roman" w:hAnsi="New times roman" w:cs="Times New Roman"/>
          <w:sz w:val="25"/>
          <w:szCs w:val="25"/>
        </w:rPr>
        <w:t xml:space="preserve">ability of the </w:t>
      </w:r>
      <w:r w:rsidR="00F95437" w:rsidRPr="00AE3073">
        <w:rPr>
          <w:rFonts w:ascii="New times roman" w:hAnsi="New times roman" w:cs="Times New Roman"/>
          <w:sz w:val="25"/>
          <w:szCs w:val="25"/>
        </w:rPr>
        <w:t>J</w:t>
      </w:r>
      <w:r w:rsidR="00B83473" w:rsidRPr="00AE3073">
        <w:rPr>
          <w:rFonts w:ascii="New times roman" w:hAnsi="New times roman" w:cs="Times New Roman"/>
          <w:sz w:val="25"/>
          <w:szCs w:val="25"/>
        </w:rPr>
        <w:t>udiciary</w:t>
      </w:r>
      <w:r w:rsidR="00CC4A2E" w:rsidRPr="00AE3073">
        <w:rPr>
          <w:rFonts w:ascii="New times roman" w:hAnsi="New times roman" w:cs="Times New Roman"/>
          <w:sz w:val="25"/>
          <w:szCs w:val="25"/>
        </w:rPr>
        <w:t xml:space="preserve">. </w:t>
      </w:r>
      <w:r w:rsidR="00B63DAF" w:rsidRPr="00AE3073">
        <w:rPr>
          <w:rFonts w:ascii="New times roman" w:hAnsi="New times roman" w:cs="Times New Roman"/>
          <w:sz w:val="25"/>
          <w:szCs w:val="25"/>
        </w:rPr>
        <w:t>F</w:t>
      </w:r>
      <w:r w:rsidR="00CC4A2E" w:rsidRPr="00AE3073">
        <w:rPr>
          <w:rFonts w:ascii="New times roman" w:hAnsi="New times roman" w:cs="Times New Roman"/>
          <w:sz w:val="25"/>
          <w:szCs w:val="25"/>
        </w:rPr>
        <w:t xml:space="preserve">ew people are </w:t>
      </w:r>
      <w:r w:rsidRPr="00AE3073">
        <w:rPr>
          <w:rFonts w:ascii="New times roman" w:hAnsi="New times roman" w:cs="Times New Roman"/>
          <w:sz w:val="25"/>
          <w:szCs w:val="25"/>
        </w:rPr>
        <w:t>able to attend court proceedings</w:t>
      </w:r>
      <w:r w:rsidR="00B63DAF" w:rsidRPr="00AE3073">
        <w:rPr>
          <w:rFonts w:ascii="New times roman" w:hAnsi="New times roman" w:cs="Times New Roman"/>
          <w:sz w:val="25"/>
          <w:szCs w:val="25"/>
        </w:rPr>
        <w:t xml:space="preserve"> at any given time</w:t>
      </w:r>
      <w:r w:rsidR="00F95437" w:rsidRPr="00AE3073">
        <w:rPr>
          <w:rFonts w:ascii="New times roman" w:hAnsi="New times roman" w:cs="Times New Roman"/>
          <w:sz w:val="25"/>
          <w:szCs w:val="25"/>
        </w:rPr>
        <w:t>,</w:t>
      </w:r>
      <w:r w:rsidR="00CC4A2E" w:rsidRPr="00AE3073">
        <w:rPr>
          <w:rFonts w:ascii="New times roman" w:hAnsi="New times roman" w:cs="Times New Roman"/>
          <w:sz w:val="25"/>
          <w:szCs w:val="25"/>
        </w:rPr>
        <w:t xml:space="preserve"> yet cases of public interest do not only affect the litigants before the court</w:t>
      </w:r>
      <w:r w:rsidR="00B63DAF" w:rsidRPr="00AE3073">
        <w:rPr>
          <w:rFonts w:ascii="New times roman" w:hAnsi="New times roman" w:cs="Times New Roman"/>
          <w:sz w:val="25"/>
          <w:szCs w:val="25"/>
        </w:rPr>
        <w:t>s. They also affect the interests of a</w:t>
      </w:r>
      <w:r w:rsidR="00CC4A2E" w:rsidRPr="00AE3073">
        <w:rPr>
          <w:rFonts w:ascii="New times roman" w:hAnsi="New times roman" w:cs="Times New Roman"/>
          <w:sz w:val="25"/>
          <w:szCs w:val="25"/>
        </w:rPr>
        <w:t xml:space="preserve"> large section of society. </w:t>
      </w:r>
      <w:r w:rsidR="001709F1" w:rsidRPr="00AE3073">
        <w:rPr>
          <w:rFonts w:ascii="New times roman" w:hAnsi="New times roman" w:cs="Times New Roman"/>
          <w:sz w:val="25"/>
          <w:szCs w:val="25"/>
        </w:rPr>
        <w:t xml:space="preserve"> </w:t>
      </w:r>
      <w:r w:rsidR="00CC4A2E" w:rsidRPr="00AE3073">
        <w:rPr>
          <w:rFonts w:ascii="New times roman" w:hAnsi="New times roman" w:cs="Times New Roman"/>
          <w:sz w:val="25"/>
          <w:szCs w:val="25"/>
        </w:rPr>
        <w:t xml:space="preserve">Many reasons explain this. One of </w:t>
      </w:r>
      <w:r w:rsidRPr="00AE3073">
        <w:rPr>
          <w:rFonts w:ascii="New times roman" w:hAnsi="New times roman" w:cs="Times New Roman"/>
          <w:sz w:val="25"/>
          <w:szCs w:val="25"/>
        </w:rPr>
        <w:t xml:space="preserve">the most common </w:t>
      </w:r>
      <w:r w:rsidR="00CC4A2E" w:rsidRPr="00AE3073">
        <w:rPr>
          <w:rFonts w:ascii="New times roman" w:hAnsi="New times roman" w:cs="Times New Roman"/>
          <w:sz w:val="25"/>
          <w:szCs w:val="25"/>
        </w:rPr>
        <w:t>impediments is</w:t>
      </w:r>
      <w:r w:rsidRPr="00AE3073">
        <w:rPr>
          <w:rFonts w:ascii="New times roman" w:hAnsi="New times roman" w:cs="Times New Roman"/>
          <w:sz w:val="25"/>
          <w:szCs w:val="25"/>
        </w:rPr>
        <w:t xml:space="preserve"> the location of the court. </w:t>
      </w:r>
      <w:r w:rsidR="00CC4A2E" w:rsidRPr="00AE3073">
        <w:rPr>
          <w:rFonts w:ascii="New times roman" w:hAnsi="New times roman" w:cs="Times New Roman"/>
          <w:sz w:val="25"/>
          <w:szCs w:val="25"/>
        </w:rPr>
        <w:t>For instance, the Constitutional Court only sits in Harare</w:t>
      </w:r>
      <w:r w:rsidR="001709F1" w:rsidRPr="00AE3073">
        <w:rPr>
          <w:rFonts w:ascii="New times roman" w:hAnsi="New times roman" w:cs="Times New Roman"/>
          <w:sz w:val="25"/>
          <w:szCs w:val="25"/>
        </w:rPr>
        <w:t>,</w:t>
      </w:r>
      <w:r w:rsidR="00CC4A2E" w:rsidRPr="00AE3073">
        <w:rPr>
          <w:rFonts w:ascii="New times roman" w:hAnsi="New times roman" w:cs="Times New Roman"/>
          <w:sz w:val="25"/>
          <w:szCs w:val="25"/>
        </w:rPr>
        <w:t xml:space="preserve"> yet people from all corners of the country are invariably interested in the proceedings before that </w:t>
      </w:r>
      <w:r w:rsidR="001709F1" w:rsidRPr="00AE3073">
        <w:rPr>
          <w:rFonts w:ascii="New times roman" w:hAnsi="New times roman" w:cs="Times New Roman"/>
          <w:sz w:val="25"/>
          <w:szCs w:val="25"/>
        </w:rPr>
        <w:t>C</w:t>
      </w:r>
      <w:r w:rsidR="00CC4A2E" w:rsidRPr="00AE3073">
        <w:rPr>
          <w:rFonts w:ascii="New times roman" w:hAnsi="New times roman" w:cs="Times New Roman"/>
          <w:sz w:val="25"/>
          <w:szCs w:val="25"/>
        </w:rPr>
        <w:t>ourt. This results in o</w:t>
      </w:r>
      <w:r w:rsidR="0048752A" w:rsidRPr="00AE3073">
        <w:rPr>
          <w:rFonts w:ascii="New times roman" w:hAnsi="New times roman" w:cs="Times New Roman"/>
          <w:sz w:val="25"/>
          <w:szCs w:val="25"/>
        </w:rPr>
        <w:t>perations of courts</w:t>
      </w:r>
      <w:r w:rsidR="00CC4A2E" w:rsidRPr="00AE3073">
        <w:rPr>
          <w:rFonts w:ascii="New times roman" w:hAnsi="New times roman" w:cs="Times New Roman"/>
          <w:sz w:val="25"/>
          <w:szCs w:val="25"/>
        </w:rPr>
        <w:t xml:space="preserve"> being considered as secretive by the public. </w:t>
      </w:r>
      <w:r w:rsidR="00B63DAF" w:rsidRPr="00AE3073">
        <w:rPr>
          <w:rFonts w:ascii="New times roman" w:hAnsi="New times roman" w:cs="Times New Roman"/>
          <w:sz w:val="25"/>
          <w:szCs w:val="25"/>
        </w:rPr>
        <w:t>As a result, t</w:t>
      </w:r>
      <w:r w:rsidR="00CC4A2E" w:rsidRPr="00AE3073">
        <w:rPr>
          <w:rFonts w:ascii="New times roman" w:hAnsi="New times roman" w:cs="Times New Roman"/>
          <w:sz w:val="25"/>
          <w:szCs w:val="25"/>
        </w:rPr>
        <w:t>he ordinary man</w:t>
      </w:r>
      <w:r w:rsidR="00B63DAF" w:rsidRPr="00AE3073">
        <w:rPr>
          <w:rFonts w:ascii="New times roman" w:hAnsi="New times roman" w:cs="Times New Roman"/>
          <w:sz w:val="25"/>
          <w:szCs w:val="25"/>
        </w:rPr>
        <w:t xml:space="preserve"> and woman may</w:t>
      </w:r>
      <w:r w:rsidR="00CC4A2E" w:rsidRPr="00AE3073">
        <w:rPr>
          <w:rFonts w:ascii="New times roman" w:hAnsi="New times roman" w:cs="Times New Roman"/>
          <w:sz w:val="25"/>
          <w:szCs w:val="25"/>
        </w:rPr>
        <w:t xml:space="preserve"> view the decisions of the courts with suspicion. In order t</w:t>
      </w:r>
      <w:r w:rsidR="00182B24" w:rsidRPr="00AE3073">
        <w:rPr>
          <w:rFonts w:ascii="New times roman" w:hAnsi="New times roman" w:cs="Times New Roman"/>
          <w:sz w:val="25"/>
          <w:szCs w:val="25"/>
        </w:rPr>
        <w:t>o enhance transparency and dispel notion</w:t>
      </w:r>
      <w:r w:rsidR="00441941" w:rsidRPr="00AE3073">
        <w:rPr>
          <w:rFonts w:ascii="New times roman" w:hAnsi="New times roman" w:cs="Times New Roman"/>
          <w:sz w:val="25"/>
          <w:szCs w:val="25"/>
        </w:rPr>
        <w:t>s</w:t>
      </w:r>
      <w:r w:rsidR="0004071E" w:rsidRPr="00AE3073">
        <w:rPr>
          <w:rFonts w:ascii="New times roman" w:hAnsi="New times roman" w:cs="Times New Roman"/>
          <w:sz w:val="25"/>
          <w:szCs w:val="25"/>
        </w:rPr>
        <w:t xml:space="preserve"> </w:t>
      </w:r>
      <w:r w:rsidR="006437FD" w:rsidRPr="00AE3073">
        <w:rPr>
          <w:rFonts w:ascii="New times roman" w:hAnsi="New times roman" w:cs="Times New Roman"/>
          <w:sz w:val="25"/>
          <w:szCs w:val="25"/>
        </w:rPr>
        <w:t xml:space="preserve">of secrecy </w:t>
      </w:r>
      <w:r w:rsidR="0004071E" w:rsidRPr="00AE3073">
        <w:rPr>
          <w:rFonts w:ascii="New times roman" w:hAnsi="New times roman" w:cs="Times New Roman"/>
          <w:sz w:val="25"/>
          <w:szCs w:val="25"/>
        </w:rPr>
        <w:t xml:space="preserve">and suspicion, it becomes necessary </w:t>
      </w:r>
      <w:r w:rsidR="006437FD" w:rsidRPr="00AE3073">
        <w:rPr>
          <w:rFonts w:ascii="New times roman" w:hAnsi="New times roman" w:cs="Times New Roman"/>
          <w:sz w:val="25"/>
          <w:szCs w:val="25"/>
        </w:rPr>
        <w:t>for the</w:t>
      </w:r>
      <w:r w:rsidR="0004071E" w:rsidRPr="00AE3073">
        <w:rPr>
          <w:rFonts w:ascii="New times roman" w:hAnsi="New times roman" w:cs="Times New Roman"/>
          <w:sz w:val="25"/>
          <w:szCs w:val="25"/>
        </w:rPr>
        <w:t xml:space="preserve"> courts </w:t>
      </w:r>
      <w:r w:rsidR="00EA3BF1" w:rsidRPr="00AE3073">
        <w:rPr>
          <w:rFonts w:ascii="New times roman" w:hAnsi="New times roman" w:cs="Times New Roman"/>
          <w:sz w:val="25"/>
          <w:szCs w:val="25"/>
        </w:rPr>
        <w:t xml:space="preserve">to </w:t>
      </w:r>
      <w:r w:rsidR="006437FD" w:rsidRPr="00AE3073">
        <w:rPr>
          <w:rFonts w:ascii="New times roman" w:hAnsi="New times roman" w:cs="Times New Roman"/>
          <w:sz w:val="25"/>
          <w:szCs w:val="25"/>
        </w:rPr>
        <w:t xml:space="preserve">go beyond </w:t>
      </w:r>
      <w:r w:rsidR="0004071E" w:rsidRPr="00AE3073">
        <w:rPr>
          <w:rFonts w:ascii="New times roman" w:hAnsi="New times roman" w:cs="Times New Roman"/>
          <w:sz w:val="25"/>
          <w:szCs w:val="25"/>
        </w:rPr>
        <w:t>open</w:t>
      </w:r>
      <w:r w:rsidR="006437FD" w:rsidRPr="00AE3073">
        <w:rPr>
          <w:rFonts w:ascii="New times roman" w:hAnsi="New times roman" w:cs="Times New Roman"/>
          <w:sz w:val="25"/>
          <w:szCs w:val="25"/>
        </w:rPr>
        <w:t>ing</w:t>
      </w:r>
      <w:r w:rsidR="0004071E" w:rsidRPr="00AE3073">
        <w:rPr>
          <w:rFonts w:ascii="New times roman" w:hAnsi="New times roman" w:cs="Times New Roman"/>
          <w:sz w:val="25"/>
          <w:szCs w:val="25"/>
        </w:rPr>
        <w:t xml:space="preserve"> </w:t>
      </w:r>
      <w:r w:rsidR="00EA3BF1" w:rsidRPr="00AE3073">
        <w:rPr>
          <w:rFonts w:ascii="New times roman" w:hAnsi="New times roman" w:cs="Times New Roman"/>
          <w:sz w:val="25"/>
          <w:szCs w:val="25"/>
        </w:rPr>
        <w:t>court doors</w:t>
      </w:r>
      <w:r w:rsidR="006437FD" w:rsidRPr="00AE3073">
        <w:rPr>
          <w:rFonts w:ascii="New times roman" w:hAnsi="New times roman" w:cs="Times New Roman"/>
          <w:sz w:val="25"/>
          <w:szCs w:val="25"/>
        </w:rPr>
        <w:t xml:space="preserve"> to members of the public who are able to attend court and allow live</w:t>
      </w:r>
      <w:r w:rsidR="00C23BEE" w:rsidRPr="00AE3073">
        <w:rPr>
          <w:rFonts w:ascii="New times roman" w:hAnsi="New times roman" w:cs="Times New Roman"/>
          <w:sz w:val="25"/>
          <w:szCs w:val="25"/>
        </w:rPr>
        <w:t xml:space="preserve"> broadcast of cases</w:t>
      </w:r>
      <w:r w:rsidR="0094741F" w:rsidRPr="00AE3073">
        <w:rPr>
          <w:rFonts w:ascii="New times roman" w:hAnsi="New times roman" w:cs="Times New Roman"/>
          <w:sz w:val="25"/>
          <w:szCs w:val="25"/>
        </w:rPr>
        <w:t xml:space="preserve"> </w:t>
      </w:r>
      <w:r w:rsidR="00BA6887" w:rsidRPr="00AE3073">
        <w:rPr>
          <w:rFonts w:ascii="New times roman" w:hAnsi="New times roman" w:cs="Times New Roman"/>
          <w:sz w:val="25"/>
          <w:szCs w:val="25"/>
        </w:rPr>
        <w:t>of public interest.</w:t>
      </w:r>
      <w:r w:rsidR="000F419D" w:rsidRPr="00AE3073">
        <w:rPr>
          <w:rFonts w:ascii="New times roman" w:hAnsi="New times roman" w:cs="Times New Roman"/>
          <w:sz w:val="25"/>
          <w:szCs w:val="25"/>
        </w:rPr>
        <w:t xml:space="preserve"> </w:t>
      </w:r>
      <w:r w:rsidR="006437FD" w:rsidRPr="00AE3073">
        <w:rPr>
          <w:rFonts w:ascii="New times roman" w:hAnsi="New times roman" w:cs="Courier New"/>
          <w:sz w:val="25"/>
          <w:szCs w:val="25"/>
        </w:rPr>
        <w:t>T</w:t>
      </w:r>
      <w:r w:rsidR="001C07F4" w:rsidRPr="00AE3073">
        <w:rPr>
          <w:rFonts w:ascii="New times roman" w:hAnsi="New times roman" w:cs="Courier New"/>
          <w:sz w:val="25"/>
          <w:szCs w:val="25"/>
        </w:rPr>
        <w:t>elevising court</w:t>
      </w:r>
      <w:r w:rsidR="000F419D" w:rsidRPr="00AE3073">
        <w:rPr>
          <w:rFonts w:ascii="New times roman" w:hAnsi="New times roman" w:cs="Courier New"/>
          <w:sz w:val="25"/>
          <w:szCs w:val="25"/>
        </w:rPr>
        <w:t xml:space="preserve"> proceedings allows the public to </w:t>
      </w:r>
      <w:r w:rsidR="006437FD" w:rsidRPr="00AE3073">
        <w:rPr>
          <w:rFonts w:ascii="New times roman" w:hAnsi="New times roman" w:cs="Courier New"/>
          <w:sz w:val="25"/>
          <w:szCs w:val="25"/>
        </w:rPr>
        <w:t>keep abreast of</w:t>
      </w:r>
      <w:r w:rsidR="000F419D" w:rsidRPr="00AE3073">
        <w:rPr>
          <w:rFonts w:ascii="New times roman" w:hAnsi="New times roman" w:cs="Courier New"/>
          <w:sz w:val="25"/>
          <w:szCs w:val="25"/>
        </w:rPr>
        <w:t xml:space="preserve"> what</w:t>
      </w:r>
      <w:r w:rsidR="000F419D" w:rsidRPr="00AE3073">
        <w:rPr>
          <w:rFonts w:ascii="New times roman" w:hAnsi="New times roman" w:cs="Courier New"/>
          <w:color w:val="FF0000"/>
          <w:sz w:val="25"/>
          <w:szCs w:val="25"/>
        </w:rPr>
        <w:t xml:space="preserve"> </w:t>
      </w:r>
      <w:r w:rsidR="000F419D" w:rsidRPr="00AE3073">
        <w:rPr>
          <w:rFonts w:ascii="New times roman" w:hAnsi="New times roman" w:cs="Courier New"/>
          <w:sz w:val="25"/>
          <w:szCs w:val="25"/>
        </w:rPr>
        <w:t xml:space="preserve">happens during the exercise of judicial power. The public have </w:t>
      </w:r>
      <w:r w:rsidR="008D24BC" w:rsidRPr="00AE3073">
        <w:rPr>
          <w:rFonts w:ascii="New times roman" w:hAnsi="New times roman" w:cs="Courier New"/>
          <w:sz w:val="25"/>
          <w:szCs w:val="25"/>
        </w:rPr>
        <w:t>the</w:t>
      </w:r>
      <w:r w:rsidR="000F419D" w:rsidRPr="00AE3073">
        <w:rPr>
          <w:rFonts w:ascii="New times roman" w:hAnsi="New times roman" w:cs="Courier New"/>
          <w:sz w:val="25"/>
          <w:szCs w:val="25"/>
        </w:rPr>
        <w:t xml:space="preserve"> opportunity to </w:t>
      </w:r>
      <w:r w:rsidR="006437FD" w:rsidRPr="00AE3073">
        <w:rPr>
          <w:rFonts w:ascii="New times roman" w:hAnsi="New times roman" w:cs="Courier New"/>
          <w:sz w:val="25"/>
          <w:szCs w:val="25"/>
        </w:rPr>
        <w:t>observe first</w:t>
      </w:r>
      <w:r w:rsidR="001709F1" w:rsidRPr="00AE3073">
        <w:rPr>
          <w:rFonts w:ascii="New times roman" w:hAnsi="New times roman" w:cs="Courier New"/>
          <w:sz w:val="25"/>
          <w:szCs w:val="25"/>
        </w:rPr>
        <w:t xml:space="preserve"> </w:t>
      </w:r>
      <w:r w:rsidR="006437FD" w:rsidRPr="00AE3073">
        <w:rPr>
          <w:rFonts w:ascii="New times roman" w:hAnsi="New times roman" w:cs="Courier New"/>
          <w:sz w:val="25"/>
          <w:szCs w:val="25"/>
        </w:rPr>
        <w:t>h</w:t>
      </w:r>
      <w:r w:rsidR="000F419D" w:rsidRPr="00AE3073">
        <w:rPr>
          <w:rFonts w:ascii="New times roman" w:hAnsi="New times roman" w:cs="Courier New"/>
          <w:sz w:val="25"/>
          <w:szCs w:val="25"/>
        </w:rPr>
        <w:t>and</w:t>
      </w:r>
      <w:r w:rsidR="00E51E00" w:rsidRPr="00AE3073">
        <w:rPr>
          <w:rFonts w:ascii="New times roman" w:hAnsi="New times roman" w:cs="Courier New"/>
          <w:sz w:val="25"/>
          <w:szCs w:val="25"/>
        </w:rPr>
        <w:t xml:space="preserve"> </w:t>
      </w:r>
      <w:r w:rsidR="00DC73F9" w:rsidRPr="00AE3073">
        <w:rPr>
          <w:rFonts w:ascii="New times roman" w:hAnsi="New times roman" w:cs="Courier New"/>
          <w:sz w:val="25"/>
          <w:szCs w:val="25"/>
        </w:rPr>
        <w:t xml:space="preserve">court proceedings as they unfold. They have the opportunity to </w:t>
      </w:r>
      <w:r w:rsidR="000F419D" w:rsidRPr="00AE3073">
        <w:rPr>
          <w:rFonts w:ascii="New times roman" w:hAnsi="New times roman" w:cs="Courier New"/>
          <w:sz w:val="25"/>
          <w:szCs w:val="25"/>
        </w:rPr>
        <w:t xml:space="preserve">learn how courts function in the process of hearing and </w:t>
      </w:r>
      <w:r w:rsidR="006437FD" w:rsidRPr="00AE3073">
        <w:rPr>
          <w:rFonts w:ascii="New times roman" w:hAnsi="New times roman" w:cs="Courier New"/>
          <w:sz w:val="25"/>
          <w:szCs w:val="25"/>
        </w:rPr>
        <w:t>adjudicating</w:t>
      </w:r>
      <w:r w:rsidR="000F419D" w:rsidRPr="00AE3073">
        <w:rPr>
          <w:rFonts w:ascii="New times roman" w:hAnsi="New times roman" w:cs="Courier New"/>
          <w:sz w:val="25"/>
          <w:szCs w:val="25"/>
        </w:rPr>
        <w:t xml:space="preserve"> disputes between citizens on the one hand and citizens and the State on the other.</w:t>
      </w:r>
    </w:p>
    <w:p w14:paraId="3E788A78" w14:textId="3CE2680D" w:rsidR="00AE456D" w:rsidRPr="00AE3073" w:rsidRDefault="00AE456D" w:rsidP="00A1488C">
      <w:pPr>
        <w:spacing w:after="160" w:line="480" w:lineRule="auto"/>
        <w:jc w:val="both"/>
        <w:rPr>
          <w:rFonts w:ascii="New times roman" w:hAnsi="New times roman" w:cs="Courier New"/>
          <w:sz w:val="25"/>
          <w:szCs w:val="25"/>
        </w:rPr>
      </w:pPr>
      <w:r w:rsidRPr="00AE3073">
        <w:rPr>
          <w:rFonts w:ascii="New times roman" w:hAnsi="New times roman" w:cs="Times New Roman"/>
          <w:sz w:val="25"/>
          <w:szCs w:val="25"/>
        </w:rPr>
        <w:lastRenderedPageBreak/>
        <w:t xml:space="preserve">The unprecedented live broadcast of the </w:t>
      </w:r>
      <w:r w:rsidR="001709F1" w:rsidRPr="00AE3073">
        <w:rPr>
          <w:rFonts w:ascii="New times roman" w:hAnsi="New times roman" w:cs="Times New Roman"/>
          <w:sz w:val="25"/>
          <w:szCs w:val="25"/>
        </w:rPr>
        <w:t>P</w:t>
      </w:r>
      <w:r w:rsidRPr="00AE3073">
        <w:rPr>
          <w:rFonts w:ascii="New times roman" w:hAnsi="New times roman" w:cs="Times New Roman"/>
          <w:sz w:val="25"/>
          <w:szCs w:val="25"/>
        </w:rPr>
        <w:t xml:space="preserve">residential poll petition in 2018 marked a new era for the </w:t>
      </w:r>
      <w:r w:rsidR="006437FD" w:rsidRPr="00AE3073">
        <w:rPr>
          <w:rFonts w:ascii="New times roman" w:hAnsi="New times roman" w:cs="Times New Roman"/>
          <w:sz w:val="25"/>
          <w:szCs w:val="25"/>
        </w:rPr>
        <w:t xml:space="preserve">Zimbabwean </w:t>
      </w:r>
      <w:r w:rsidR="00EE3232" w:rsidRPr="00AE3073">
        <w:rPr>
          <w:rFonts w:ascii="New times roman" w:hAnsi="New times roman" w:cs="Times New Roman"/>
          <w:sz w:val="25"/>
          <w:szCs w:val="25"/>
        </w:rPr>
        <w:t>J</w:t>
      </w:r>
      <w:r w:rsidRPr="00AE3073">
        <w:rPr>
          <w:rFonts w:ascii="New times roman" w:hAnsi="New times roman" w:cs="Times New Roman"/>
          <w:sz w:val="25"/>
          <w:szCs w:val="25"/>
        </w:rPr>
        <w:t>udiciary</w:t>
      </w:r>
      <w:r w:rsidR="006437FD" w:rsidRPr="00AE3073">
        <w:rPr>
          <w:rFonts w:ascii="New times roman" w:hAnsi="New times roman" w:cs="Times New Roman"/>
          <w:sz w:val="25"/>
          <w:szCs w:val="25"/>
        </w:rPr>
        <w:t>.</w:t>
      </w:r>
      <w:r w:rsidRPr="00AE3073">
        <w:rPr>
          <w:rFonts w:ascii="New times roman" w:hAnsi="New times roman" w:cs="Times New Roman"/>
          <w:sz w:val="25"/>
          <w:szCs w:val="25"/>
        </w:rPr>
        <w:t xml:space="preserve"> </w:t>
      </w:r>
      <w:r w:rsidR="006437FD" w:rsidRPr="00AE3073">
        <w:rPr>
          <w:rFonts w:ascii="New times roman" w:hAnsi="New times roman" w:cs="Times New Roman"/>
          <w:sz w:val="25"/>
          <w:szCs w:val="25"/>
        </w:rPr>
        <w:t xml:space="preserve">It </w:t>
      </w:r>
      <w:r w:rsidRPr="00AE3073">
        <w:rPr>
          <w:rFonts w:ascii="New times roman" w:hAnsi="New times roman" w:cs="Times New Roman"/>
          <w:sz w:val="25"/>
          <w:szCs w:val="25"/>
        </w:rPr>
        <w:t xml:space="preserve">demonstrated </w:t>
      </w:r>
      <w:r w:rsidR="006437FD" w:rsidRPr="00AE3073">
        <w:rPr>
          <w:rFonts w:ascii="New times roman" w:hAnsi="New times roman" w:cs="Times New Roman"/>
          <w:sz w:val="25"/>
          <w:szCs w:val="25"/>
        </w:rPr>
        <w:t xml:space="preserve">our Judiciary’s </w:t>
      </w:r>
      <w:r w:rsidRPr="00AE3073">
        <w:rPr>
          <w:rFonts w:ascii="New times roman" w:hAnsi="New times roman" w:cs="Times New Roman"/>
          <w:sz w:val="25"/>
          <w:szCs w:val="25"/>
        </w:rPr>
        <w:t>commitment to</w:t>
      </w:r>
      <w:r w:rsidR="007B0794" w:rsidRPr="00AE3073">
        <w:rPr>
          <w:rFonts w:ascii="New times roman" w:hAnsi="New times roman" w:cs="Times New Roman"/>
          <w:sz w:val="25"/>
          <w:szCs w:val="25"/>
        </w:rPr>
        <w:t xml:space="preserve"> upholding</w:t>
      </w:r>
      <w:r w:rsidRPr="00AE3073">
        <w:rPr>
          <w:rFonts w:ascii="New times roman" w:hAnsi="New times roman" w:cs="Times New Roman"/>
          <w:sz w:val="25"/>
          <w:szCs w:val="25"/>
        </w:rPr>
        <w:t xml:space="preserve"> the values of </w:t>
      </w:r>
      <w:r w:rsidRPr="00AE3073">
        <w:rPr>
          <w:rFonts w:ascii="New times roman" w:hAnsi="New times roman" w:cs="Times New Roman"/>
          <w:b/>
          <w:sz w:val="25"/>
          <w:szCs w:val="25"/>
        </w:rPr>
        <w:t>transparency and accountability</w:t>
      </w:r>
      <w:r w:rsidRPr="00AE3073">
        <w:rPr>
          <w:rFonts w:ascii="New times roman" w:hAnsi="New times roman" w:cs="Times New Roman"/>
          <w:sz w:val="25"/>
          <w:szCs w:val="25"/>
        </w:rPr>
        <w:t>.</w:t>
      </w:r>
      <w:r w:rsidR="00640288" w:rsidRPr="00AE3073">
        <w:rPr>
          <w:rFonts w:ascii="New times roman" w:hAnsi="New times roman" w:cs="Times New Roman"/>
          <w:sz w:val="25"/>
          <w:szCs w:val="25"/>
        </w:rPr>
        <w:t xml:space="preserve"> In that case </w:t>
      </w:r>
      <w:r w:rsidR="000D54B2" w:rsidRPr="00AE3073">
        <w:rPr>
          <w:rFonts w:ascii="New times roman" w:hAnsi="New times roman" w:cs="Times New Roman"/>
          <w:sz w:val="25"/>
          <w:szCs w:val="25"/>
        </w:rPr>
        <w:t>I noted that</w:t>
      </w:r>
      <w:r w:rsidR="006A5143" w:rsidRPr="00AE3073">
        <w:rPr>
          <w:rFonts w:ascii="New times roman" w:hAnsi="New times roman" w:cs="Courier New"/>
          <w:sz w:val="25"/>
          <w:szCs w:val="25"/>
        </w:rPr>
        <w:t xml:space="preserve"> live broadcast</w:t>
      </w:r>
      <w:r w:rsidR="006437FD" w:rsidRPr="00AE3073">
        <w:rPr>
          <w:rFonts w:ascii="New times roman" w:hAnsi="New times roman" w:cs="Courier New"/>
          <w:sz w:val="25"/>
          <w:szCs w:val="25"/>
        </w:rPr>
        <w:t xml:space="preserve"> of </w:t>
      </w:r>
      <w:r w:rsidR="006A5143" w:rsidRPr="00AE3073">
        <w:rPr>
          <w:rFonts w:ascii="New times roman" w:hAnsi="New times roman" w:cs="Courier New"/>
          <w:sz w:val="25"/>
          <w:szCs w:val="25"/>
        </w:rPr>
        <w:t>court proceedings</w:t>
      </w:r>
      <w:r w:rsidR="00397E42" w:rsidRPr="00AE3073">
        <w:rPr>
          <w:rFonts w:ascii="New times roman" w:hAnsi="New times roman" w:cs="Courier New"/>
          <w:sz w:val="25"/>
          <w:szCs w:val="25"/>
        </w:rPr>
        <w:t xml:space="preserve"> </w:t>
      </w:r>
      <w:r w:rsidR="006A5143" w:rsidRPr="00AE3073">
        <w:rPr>
          <w:rFonts w:ascii="New times roman" w:hAnsi="New times roman" w:cs="Courier New"/>
          <w:sz w:val="25"/>
          <w:szCs w:val="25"/>
        </w:rPr>
        <w:t xml:space="preserve">promotes transparency and public confidence in the justice system. </w:t>
      </w:r>
      <w:r w:rsidR="00397E42" w:rsidRPr="00AE3073">
        <w:rPr>
          <w:rFonts w:ascii="New times roman" w:hAnsi="New times roman" w:cs="Courier New"/>
          <w:sz w:val="25"/>
          <w:szCs w:val="25"/>
        </w:rPr>
        <w:t>Fear</w:t>
      </w:r>
      <w:r w:rsidR="006A5143" w:rsidRPr="00AE3073">
        <w:rPr>
          <w:rFonts w:ascii="New times roman" w:hAnsi="New times roman" w:cs="Courier New"/>
          <w:sz w:val="25"/>
          <w:szCs w:val="25"/>
        </w:rPr>
        <w:t xml:space="preserve"> of sensationalism is allayed through strict regulation of the broadcasting process so as to protect the dignity of the proceedings. The factors often referred to in argument in support of live streaming through television of court proceedings are transparency, accountability, responsiveness and justice.</w:t>
      </w:r>
    </w:p>
    <w:p w14:paraId="3164F0C4" w14:textId="2ED572F3" w:rsidR="00D853E4" w:rsidRPr="00AE3073" w:rsidRDefault="00D853E4" w:rsidP="00A1488C">
      <w:pPr>
        <w:spacing w:after="160" w:line="480" w:lineRule="auto"/>
        <w:jc w:val="both"/>
        <w:rPr>
          <w:rFonts w:ascii="New times roman" w:hAnsi="New times roman" w:cs="Times New Roman"/>
          <w:sz w:val="25"/>
          <w:szCs w:val="25"/>
        </w:rPr>
      </w:pPr>
      <w:r w:rsidRPr="00AE3073">
        <w:rPr>
          <w:rFonts w:ascii="New times roman" w:hAnsi="New times roman" w:cs="Courier New"/>
          <w:sz w:val="25"/>
          <w:szCs w:val="25"/>
        </w:rPr>
        <w:t xml:space="preserve">This case opened up a new </w:t>
      </w:r>
      <w:r w:rsidR="006437FD" w:rsidRPr="00AE3073">
        <w:rPr>
          <w:rFonts w:ascii="New times roman" w:hAnsi="New times roman" w:cs="Courier New"/>
          <w:sz w:val="25"/>
          <w:szCs w:val="25"/>
        </w:rPr>
        <w:t>window</w:t>
      </w:r>
      <w:r w:rsidR="00C5686F" w:rsidRPr="00AE3073">
        <w:rPr>
          <w:rFonts w:ascii="New times roman" w:hAnsi="New times roman" w:cs="Courier New"/>
          <w:sz w:val="25"/>
          <w:szCs w:val="25"/>
        </w:rPr>
        <w:t xml:space="preserve"> in the</w:t>
      </w:r>
      <w:r w:rsidRPr="00AE3073">
        <w:rPr>
          <w:rFonts w:ascii="New times roman" w:hAnsi="New times roman" w:cs="Courier New"/>
          <w:sz w:val="25"/>
          <w:szCs w:val="25"/>
        </w:rPr>
        <w:t xml:space="preserve"> </w:t>
      </w:r>
      <w:r w:rsidR="00C5686F" w:rsidRPr="00AE3073">
        <w:rPr>
          <w:rFonts w:ascii="New times roman" w:hAnsi="New times roman" w:cs="Courier New"/>
          <w:sz w:val="25"/>
          <w:szCs w:val="25"/>
        </w:rPr>
        <w:t xml:space="preserve">administration of justice in </w:t>
      </w:r>
      <w:r w:rsidR="00567CF8" w:rsidRPr="00AE3073">
        <w:rPr>
          <w:rFonts w:ascii="New times roman" w:hAnsi="New times roman" w:cs="Courier New"/>
          <w:sz w:val="25"/>
          <w:szCs w:val="25"/>
        </w:rPr>
        <w:t xml:space="preserve">Zimbabwe. </w:t>
      </w:r>
      <w:r w:rsidR="006437FD" w:rsidRPr="00AE3073">
        <w:rPr>
          <w:rFonts w:ascii="New times roman" w:hAnsi="New times roman" w:cs="Courier New"/>
          <w:sz w:val="25"/>
          <w:szCs w:val="25"/>
        </w:rPr>
        <w:t>Soon after that</w:t>
      </w:r>
      <w:r w:rsidR="001709F1" w:rsidRPr="00AE3073">
        <w:rPr>
          <w:rFonts w:ascii="New times roman" w:hAnsi="New times roman" w:cs="Courier New"/>
          <w:sz w:val="25"/>
          <w:szCs w:val="25"/>
        </w:rPr>
        <w:t>,</w:t>
      </w:r>
      <w:r w:rsidR="006437FD" w:rsidRPr="00AE3073">
        <w:rPr>
          <w:rFonts w:ascii="New times roman" w:hAnsi="New times roman" w:cs="Courier New"/>
          <w:sz w:val="25"/>
          <w:szCs w:val="25"/>
        </w:rPr>
        <w:t xml:space="preserve"> </w:t>
      </w:r>
      <w:r w:rsidR="006E102F" w:rsidRPr="00AE3073">
        <w:rPr>
          <w:rFonts w:ascii="New times roman" w:hAnsi="New times roman" w:cs="Courier New"/>
          <w:sz w:val="25"/>
          <w:szCs w:val="25"/>
        </w:rPr>
        <w:t xml:space="preserve">other cases </w:t>
      </w:r>
      <w:r w:rsidR="006437FD" w:rsidRPr="00AE3073">
        <w:rPr>
          <w:rFonts w:ascii="New times roman" w:hAnsi="New times roman" w:cs="Courier New"/>
          <w:sz w:val="25"/>
          <w:szCs w:val="25"/>
        </w:rPr>
        <w:t xml:space="preserve">of public interest </w:t>
      </w:r>
      <w:r w:rsidR="002B36E0" w:rsidRPr="00AE3073">
        <w:rPr>
          <w:rFonts w:ascii="New times roman" w:hAnsi="New times roman" w:cs="Courier New"/>
          <w:sz w:val="25"/>
          <w:szCs w:val="25"/>
        </w:rPr>
        <w:t xml:space="preserve">were broadcast live in the Supreme Court. This trajectory </w:t>
      </w:r>
      <w:r w:rsidR="006437FD" w:rsidRPr="00AE3073">
        <w:rPr>
          <w:rFonts w:ascii="New times roman" w:hAnsi="New times roman" w:cs="Courier New"/>
          <w:sz w:val="25"/>
          <w:szCs w:val="25"/>
        </w:rPr>
        <w:t>is intended</w:t>
      </w:r>
      <w:r w:rsidR="002B36E0" w:rsidRPr="00AE3073">
        <w:rPr>
          <w:rFonts w:ascii="New times roman" w:hAnsi="New times roman" w:cs="Courier New"/>
          <w:sz w:val="25"/>
          <w:szCs w:val="25"/>
        </w:rPr>
        <w:t xml:space="preserve"> </w:t>
      </w:r>
      <w:r w:rsidR="000B72E3" w:rsidRPr="00AE3073">
        <w:rPr>
          <w:rFonts w:ascii="New times roman" w:hAnsi="New times roman" w:cs="Courier New"/>
          <w:sz w:val="25"/>
          <w:szCs w:val="25"/>
        </w:rPr>
        <w:t xml:space="preserve">to foster public </w:t>
      </w:r>
      <w:r w:rsidR="00B8098F" w:rsidRPr="00AE3073">
        <w:rPr>
          <w:rFonts w:ascii="New times roman" w:hAnsi="New times roman" w:cs="Courier New"/>
          <w:sz w:val="25"/>
          <w:szCs w:val="25"/>
        </w:rPr>
        <w:t>trust and confidence</w:t>
      </w:r>
      <w:r w:rsidR="000B72E3" w:rsidRPr="00AE3073">
        <w:rPr>
          <w:rFonts w:ascii="New times roman" w:hAnsi="New times roman" w:cs="Courier New"/>
          <w:sz w:val="25"/>
          <w:szCs w:val="25"/>
        </w:rPr>
        <w:t xml:space="preserve"> </w:t>
      </w:r>
      <w:r w:rsidR="00371F27" w:rsidRPr="00AE3073">
        <w:rPr>
          <w:rFonts w:ascii="New times roman" w:hAnsi="New times roman" w:cs="Courier New"/>
          <w:sz w:val="25"/>
          <w:szCs w:val="25"/>
        </w:rPr>
        <w:t xml:space="preserve">in the court system </w:t>
      </w:r>
      <w:r w:rsidR="006437FD" w:rsidRPr="00AE3073">
        <w:rPr>
          <w:rFonts w:ascii="New times roman" w:hAnsi="New times roman" w:cs="Courier New"/>
          <w:sz w:val="25"/>
          <w:szCs w:val="25"/>
        </w:rPr>
        <w:t>by</w:t>
      </w:r>
      <w:r w:rsidR="00371F27" w:rsidRPr="00AE3073">
        <w:rPr>
          <w:rFonts w:ascii="New times roman" w:hAnsi="New times roman" w:cs="Courier New"/>
          <w:sz w:val="25"/>
          <w:szCs w:val="25"/>
        </w:rPr>
        <w:t xml:space="preserve"> debunking the </w:t>
      </w:r>
      <w:r w:rsidR="006437FD" w:rsidRPr="00AE3073">
        <w:rPr>
          <w:rFonts w:ascii="New times roman" w:hAnsi="New times roman" w:cs="Courier New"/>
          <w:sz w:val="25"/>
          <w:szCs w:val="25"/>
        </w:rPr>
        <w:t>myth</w:t>
      </w:r>
      <w:r w:rsidR="00371F27" w:rsidRPr="00AE3073">
        <w:rPr>
          <w:rFonts w:ascii="New times roman" w:hAnsi="New times roman" w:cs="Courier New"/>
          <w:sz w:val="25"/>
          <w:szCs w:val="25"/>
        </w:rPr>
        <w:t xml:space="preserve"> that </w:t>
      </w:r>
      <w:r w:rsidR="009107CF" w:rsidRPr="00AE3073">
        <w:rPr>
          <w:rFonts w:ascii="New times roman" w:hAnsi="New times roman" w:cs="Courier New"/>
          <w:sz w:val="25"/>
          <w:szCs w:val="25"/>
        </w:rPr>
        <w:t xml:space="preserve">court proceedings are esoteric </w:t>
      </w:r>
      <w:r w:rsidR="00C63F2A" w:rsidRPr="00AE3073">
        <w:rPr>
          <w:rFonts w:ascii="New times roman" w:hAnsi="New times roman" w:cs="Courier New"/>
          <w:sz w:val="25"/>
          <w:szCs w:val="25"/>
        </w:rPr>
        <w:t xml:space="preserve">and that courts </w:t>
      </w:r>
      <w:r w:rsidR="006437FD" w:rsidRPr="00AE3073">
        <w:rPr>
          <w:rFonts w:ascii="New times roman" w:hAnsi="New times roman" w:cs="Courier New"/>
          <w:sz w:val="25"/>
          <w:szCs w:val="25"/>
        </w:rPr>
        <w:t>want to mask their decisions</w:t>
      </w:r>
      <w:r w:rsidR="00567CF8" w:rsidRPr="00AE3073">
        <w:rPr>
          <w:rFonts w:ascii="New times roman" w:hAnsi="New times roman" w:cs="Courier New"/>
          <w:sz w:val="25"/>
          <w:szCs w:val="25"/>
        </w:rPr>
        <w:t xml:space="preserve">. The feedback </w:t>
      </w:r>
      <w:r w:rsidR="00F01B4E" w:rsidRPr="00AE3073">
        <w:rPr>
          <w:rFonts w:ascii="New times roman" w:hAnsi="New times roman" w:cs="Courier New"/>
          <w:sz w:val="25"/>
          <w:szCs w:val="25"/>
        </w:rPr>
        <w:t xml:space="preserve">the </w:t>
      </w:r>
      <w:r w:rsidR="002F0685" w:rsidRPr="00AE3073">
        <w:rPr>
          <w:rFonts w:ascii="New times roman" w:hAnsi="New times roman" w:cs="Courier New"/>
          <w:sz w:val="25"/>
          <w:szCs w:val="25"/>
        </w:rPr>
        <w:t>Commission</w:t>
      </w:r>
      <w:r w:rsidR="00F01B4E" w:rsidRPr="00AE3073">
        <w:rPr>
          <w:rFonts w:ascii="New times roman" w:hAnsi="New times roman" w:cs="Courier New"/>
          <w:sz w:val="25"/>
          <w:szCs w:val="25"/>
        </w:rPr>
        <w:t xml:space="preserve"> received</w:t>
      </w:r>
      <w:r w:rsidR="00567CF8" w:rsidRPr="00AE3073">
        <w:rPr>
          <w:rFonts w:ascii="New times roman" w:hAnsi="New times roman" w:cs="Courier New"/>
          <w:sz w:val="25"/>
          <w:szCs w:val="25"/>
        </w:rPr>
        <w:t xml:space="preserve"> from the generality of </w:t>
      </w:r>
      <w:r w:rsidR="00F01B4E" w:rsidRPr="00AE3073">
        <w:rPr>
          <w:rFonts w:ascii="New times roman" w:hAnsi="New times roman" w:cs="Courier New"/>
          <w:sz w:val="25"/>
          <w:szCs w:val="25"/>
        </w:rPr>
        <w:t>Zimbabweans about</w:t>
      </w:r>
      <w:r w:rsidR="00567CF8" w:rsidRPr="00AE3073">
        <w:rPr>
          <w:rFonts w:ascii="New times roman" w:hAnsi="New times roman" w:cs="Courier New"/>
          <w:sz w:val="25"/>
          <w:szCs w:val="25"/>
        </w:rPr>
        <w:t xml:space="preserve"> the </w:t>
      </w:r>
      <w:r w:rsidR="00F01B4E" w:rsidRPr="00AE3073">
        <w:rPr>
          <w:rFonts w:ascii="New times roman" w:hAnsi="New times roman" w:cs="Courier New"/>
          <w:sz w:val="25"/>
          <w:szCs w:val="25"/>
        </w:rPr>
        <w:t xml:space="preserve">live </w:t>
      </w:r>
      <w:r w:rsidR="00567CF8" w:rsidRPr="00AE3073">
        <w:rPr>
          <w:rFonts w:ascii="New times roman" w:hAnsi="New times roman" w:cs="Courier New"/>
          <w:sz w:val="25"/>
          <w:szCs w:val="25"/>
        </w:rPr>
        <w:t>broadcast of court proceedings has been positive</w:t>
      </w:r>
      <w:r w:rsidR="00F01B4E" w:rsidRPr="00AE3073">
        <w:rPr>
          <w:rFonts w:ascii="New times roman" w:hAnsi="New times roman" w:cs="Courier New"/>
          <w:sz w:val="25"/>
          <w:szCs w:val="25"/>
        </w:rPr>
        <w:t>.</w:t>
      </w:r>
      <w:r w:rsidR="00567CF8" w:rsidRPr="00AE3073">
        <w:rPr>
          <w:rFonts w:ascii="New times roman" w:hAnsi="New times roman" w:cs="Courier New"/>
          <w:sz w:val="25"/>
          <w:szCs w:val="25"/>
        </w:rPr>
        <w:t xml:space="preserve"> </w:t>
      </w:r>
      <w:r w:rsidR="00F01B4E" w:rsidRPr="00AE3073">
        <w:rPr>
          <w:rFonts w:ascii="New times roman" w:hAnsi="New times roman" w:cs="Courier New"/>
          <w:sz w:val="25"/>
          <w:szCs w:val="25"/>
        </w:rPr>
        <w:t>I</w:t>
      </w:r>
      <w:r w:rsidR="00567CF8" w:rsidRPr="00AE3073">
        <w:rPr>
          <w:rFonts w:ascii="New times roman" w:hAnsi="New times roman" w:cs="Courier New"/>
          <w:sz w:val="25"/>
          <w:szCs w:val="25"/>
        </w:rPr>
        <w:t xml:space="preserve">t vindicates our decision on the issue. </w:t>
      </w:r>
    </w:p>
    <w:p w14:paraId="08755A83" w14:textId="5B69B322" w:rsidR="00800D8F" w:rsidRPr="00AE3073" w:rsidRDefault="00105069" w:rsidP="001709F1">
      <w:pPr>
        <w:spacing w:after="160"/>
        <w:jc w:val="both"/>
        <w:rPr>
          <w:rFonts w:ascii="New times roman" w:hAnsi="New times roman" w:cs="Times New Roman"/>
          <w:b/>
          <w:sz w:val="25"/>
          <w:szCs w:val="25"/>
        </w:rPr>
      </w:pPr>
      <w:r w:rsidRPr="00AE3073">
        <w:rPr>
          <w:rFonts w:ascii="New times roman" w:hAnsi="New times roman" w:cs="Times New Roman"/>
          <w:b/>
          <w:sz w:val="25"/>
          <w:szCs w:val="25"/>
        </w:rPr>
        <w:t>INTEGRATED ELECTRONIC CASE MANAGEMENT SYSTEM</w:t>
      </w:r>
    </w:p>
    <w:p w14:paraId="0109FA18" w14:textId="77777777" w:rsidR="001709F1" w:rsidRPr="00AE3073" w:rsidRDefault="001709F1" w:rsidP="001709F1">
      <w:pPr>
        <w:pStyle w:val="NoSpacing"/>
        <w:rPr>
          <w:sz w:val="25"/>
          <w:szCs w:val="25"/>
        </w:rPr>
      </w:pPr>
    </w:p>
    <w:p w14:paraId="6A722FFB" w14:textId="52099DCC" w:rsidR="00504D55" w:rsidRPr="00AE3073" w:rsidRDefault="00D23991" w:rsidP="00504D55">
      <w:pPr>
        <w:spacing w:line="480" w:lineRule="auto"/>
        <w:jc w:val="both"/>
        <w:rPr>
          <w:rFonts w:ascii="New times roman" w:hAnsi="New times roman" w:cs="Times New Roman"/>
          <w:sz w:val="25"/>
          <w:szCs w:val="25"/>
        </w:rPr>
      </w:pPr>
      <w:r w:rsidRPr="00AE3073">
        <w:rPr>
          <w:rFonts w:ascii="New times roman" w:hAnsi="New times roman" w:cs="Times New Roman"/>
          <w:b/>
          <w:bCs/>
          <w:sz w:val="25"/>
          <w:szCs w:val="25"/>
        </w:rPr>
        <w:t>A</w:t>
      </w:r>
      <w:r w:rsidR="0092490B" w:rsidRPr="00AE3073">
        <w:rPr>
          <w:rFonts w:ascii="New times roman" w:hAnsi="New times roman" w:cs="Times New Roman"/>
          <w:sz w:val="25"/>
          <w:szCs w:val="25"/>
        </w:rPr>
        <w:t>t</w:t>
      </w:r>
      <w:r w:rsidR="00505D15" w:rsidRPr="00AE3073">
        <w:rPr>
          <w:rFonts w:ascii="New times roman" w:hAnsi="New times roman" w:cs="Times New Roman"/>
          <w:sz w:val="25"/>
          <w:szCs w:val="25"/>
        </w:rPr>
        <w:t xml:space="preserve"> the </w:t>
      </w:r>
      <w:r w:rsidR="0092490B" w:rsidRPr="00AE3073">
        <w:rPr>
          <w:rFonts w:ascii="New times roman" w:hAnsi="New times roman" w:cs="Times New Roman"/>
          <w:sz w:val="25"/>
          <w:szCs w:val="25"/>
        </w:rPr>
        <w:t>beginning of 2019</w:t>
      </w:r>
      <w:r w:rsidR="00505D15" w:rsidRPr="00AE3073">
        <w:rPr>
          <w:rFonts w:ascii="New times roman" w:hAnsi="New times roman" w:cs="Times New Roman"/>
          <w:sz w:val="25"/>
          <w:szCs w:val="25"/>
        </w:rPr>
        <w:t xml:space="preserve"> I announced that</w:t>
      </w:r>
      <w:r w:rsidR="0092490B" w:rsidRPr="00AE3073">
        <w:rPr>
          <w:rFonts w:ascii="New times roman" w:hAnsi="New times roman" w:cs="Times New Roman"/>
          <w:sz w:val="25"/>
          <w:szCs w:val="25"/>
        </w:rPr>
        <w:t xml:space="preserve"> the Commission </w:t>
      </w:r>
      <w:r w:rsidRPr="00AE3073">
        <w:rPr>
          <w:rFonts w:ascii="New times roman" w:hAnsi="New times roman" w:cs="Times New Roman"/>
          <w:sz w:val="25"/>
          <w:szCs w:val="25"/>
        </w:rPr>
        <w:t>intended</w:t>
      </w:r>
      <w:r w:rsidR="00505D15" w:rsidRPr="00AE3073">
        <w:rPr>
          <w:rFonts w:ascii="New times roman" w:hAnsi="New times roman" w:cs="Times New Roman"/>
          <w:sz w:val="25"/>
          <w:szCs w:val="25"/>
        </w:rPr>
        <w:t xml:space="preserve"> to </w:t>
      </w:r>
      <w:r w:rsidR="000B5461" w:rsidRPr="00AE3073">
        <w:rPr>
          <w:rFonts w:ascii="New times roman" w:hAnsi="New times roman" w:cs="Times New Roman"/>
          <w:sz w:val="25"/>
          <w:szCs w:val="25"/>
        </w:rPr>
        <w:t xml:space="preserve">introduce an </w:t>
      </w:r>
      <w:r w:rsidR="00E433E8" w:rsidRPr="00AE3073">
        <w:rPr>
          <w:rFonts w:ascii="New times roman" w:eastAsiaTheme="minorHAnsi" w:hAnsi="New times roman" w:cs="Times New Roman"/>
          <w:sz w:val="25"/>
          <w:szCs w:val="25"/>
          <w:lang w:eastAsia="en-US"/>
        </w:rPr>
        <w:t>appropriate integrated electronic case management system</w:t>
      </w:r>
      <w:r w:rsidR="000B5461"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w:t>
      </w:r>
      <w:r w:rsidR="000B5461" w:rsidRPr="00AE3073">
        <w:rPr>
          <w:rFonts w:ascii="New times roman" w:eastAsiaTheme="minorHAnsi" w:hAnsi="New times roman" w:cs="Times New Roman"/>
          <w:sz w:val="25"/>
          <w:szCs w:val="25"/>
          <w:lang w:eastAsia="en-US"/>
        </w:rPr>
        <w:t>IECMS</w:t>
      </w:r>
      <w:r w:rsidRPr="00AE3073">
        <w:rPr>
          <w:rFonts w:ascii="New times roman" w:eastAsiaTheme="minorHAnsi" w:hAnsi="New times roman" w:cs="Times New Roman"/>
          <w:sz w:val="25"/>
          <w:szCs w:val="25"/>
          <w:lang w:eastAsia="en-US"/>
        </w:rPr>
        <w:t>”</w:t>
      </w:r>
      <w:r w:rsidR="000B5461" w:rsidRPr="00AE3073">
        <w:rPr>
          <w:rFonts w:ascii="New times roman" w:eastAsiaTheme="minorHAnsi" w:hAnsi="New times roman" w:cs="Times New Roman"/>
          <w:sz w:val="25"/>
          <w:szCs w:val="25"/>
          <w:lang w:eastAsia="en-US"/>
        </w:rPr>
        <w:t>)</w:t>
      </w:r>
      <w:r w:rsidR="0092490B" w:rsidRPr="00AE3073">
        <w:rPr>
          <w:rFonts w:ascii="New times roman" w:eastAsiaTheme="minorHAnsi" w:hAnsi="New times roman" w:cs="Times New Roman"/>
          <w:sz w:val="25"/>
          <w:szCs w:val="25"/>
          <w:lang w:eastAsia="en-US"/>
        </w:rPr>
        <w:t>. The system is intended</w:t>
      </w:r>
      <w:r w:rsidR="00D03872" w:rsidRPr="00AE3073">
        <w:rPr>
          <w:rFonts w:ascii="New times roman" w:eastAsiaTheme="minorHAnsi" w:hAnsi="New times roman" w:cs="Times New Roman"/>
          <w:sz w:val="25"/>
          <w:szCs w:val="25"/>
          <w:lang w:eastAsia="en-US"/>
        </w:rPr>
        <w:t xml:space="preserve"> to harness </w:t>
      </w:r>
      <w:r w:rsidR="003129F0" w:rsidRPr="00AE3073">
        <w:rPr>
          <w:rFonts w:ascii="New times roman" w:eastAsiaTheme="minorHAnsi" w:hAnsi="New times roman" w:cs="Times New Roman"/>
          <w:sz w:val="25"/>
          <w:szCs w:val="25"/>
          <w:lang w:eastAsia="en-US"/>
        </w:rPr>
        <w:t xml:space="preserve">the </w:t>
      </w:r>
      <w:r w:rsidR="001D5047" w:rsidRPr="00AE3073">
        <w:rPr>
          <w:rFonts w:ascii="New times roman" w:eastAsiaTheme="minorHAnsi" w:hAnsi="New times roman" w:cs="Times New Roman"/>
          <w:sz w:val="25"/>
          <w:szCs w:val="25"/>
          <w:lang w:eastAsia="en-US"/>
        </w:rPr>
        <w:t>benefit</w:t>
      </w:r>
      <w:r w:rsidR="0081148A" w:rsidRPr="00AE3073">
        <w:rPr>
          <w:rFonts w:ascii="New times roman" w:eastAsiaTheme="minorHAnsi" w:hAnsi="New times roman" w:cs="Times New Roman"/>
          <w:sz w:val="25"/>
          <w:szCs w:val="25"/>
          <w:lang w:eastAsia="en-US"/>
        </w:rPr>
        <w:t>s</w:t>
      </w:r>
      <w:r w:rsidR="001D5047" w:rsidRPr="00AE3073">
        <w:rPr>
          <w:rFonts w:ascii="New times roman" w:eastAsiaTheme="minorHAnsi" w:hAnsi="New times roman" w:cs="Times New Roman"/>
          <w:sz w:val="25"/>
          <w:szCs w:val="25"/>
          <w:lang w:eastAsia="en-US"/>
        </w:rPr>
        <w:t xml:space="preserve"> of </w:t>
      </w:r>
      <w:r w:rsidR="003129F0" w:rsidRPr="00AE3073">
        <w:rPr>
          <w:rFonts w:ascii="New times roman" w:eastAsiaTheme="minorHAnsi" w:hAnsi="New times roman" w:cs="Times New Roman"/>
          <w:sz w:val="25"/>
          <w:szCs w:val="25"/>
          <w:lang w:eastAsia="en-US"/>
        </w:rPr>
        <w:t xml:space="preserve">flexibility </w:t>
      </w:r>
      <w:r w:rsidR="00D2642B" w:rsidRPr="00AE3073">
        <w:rPr>
          <w:rFonts w:ascii="New times roman" w:eastAsiaTheme="minorHAnsi" w:hAnsi="New times roman" w:cs="Times New Roman"/>
          <w:sz w:val="25"/>
          <w:szCs w:val="25"/>
          <w:lang w:eastAsia="en-US"/>
        </w:rPr>
        <w:t xml:space="preserve">and automation </w:t>
      </w:r>
      <w:r w:rsidR="0092490B" w:rsidRPr="00AE3073">
        <w:rPr>
          <w:rFonts w:ascii="New times roman" w:eastAsiaTheme="minorHAnsi" w:hAnsi="New times roman" w:cs="Times New Roman"/>
          <w:sz w:val="25"/>
          <w:szCs w:val="25"/>
          <w:lang w:eastAsia="en-US"/>
        </w:rPr>
        <w:t>which</w:t>
      </w:r>
      <w:r w:rsidR="003129F0" w:rsidRPr="00AE3073">
        <w:rPr>
          <w:rFonts w:ascii="New times roman" w:eastAsiaTheme="minorHAnsi" w:hAnsi="New times roman" w:cs="Times New Roman"/>
          <w:sz w:val="25"/>
          <w:szCs w:val="25"/>
          <w:lang w:eastAsia="en-US"/>
        </w:rPr>
        <w:t xml:space="preserve"> technology presents to the administration of justice</w:t>
      </w:r>
      <w:r w:rsidR="000B7BD1" w:rsidRPr="00AE3073">
        <w:rPr>
          <w:rFonts w:ascii="New times roman" w:eastAsiaTheme="minorHAnsi" w:hAnsi="New times roman" w:cs="Times New Roman"/>
          <w:sz w:val="25"/>
          <w:szCs w:val="25"/>
          <w:lang w:eastAsia="en-US"/>
        </w:rPr>
        <w:t xml:space="preserve">. </w:t>
      </w:r>
      <w:r w:rsidR="0036639B" w:rsidRPr="00AE3073">
        <w:rPr>
          <w:rFonts w:ascii="New times roman" w:hAnsi="New times roman" w:cs="Times New Roman"/>
          <w:sz w:val="25"/>
          <w:szCs w:val="25"/>
        </w:rPr>
        <w:t>A</w:t>
      </w:r>
      <w:r w:rsidR="00917C11" w:rsidRPr="00AE3073">
        <w:rPr>
          <w:rFonts w:ascii="New times roman" w:hAnsi="New times roman" w:cs="Times New Roman"/>
          <w:sz w:val="25"/>
          <w:szCs w:val="25"/>
        </w:rPr>
        <w:t>utomation of processes</w:t>
      </w:r>
      <w:r w:rsidR="0036639B" w:rsidRPr="00AE3073">
        <w:rPr>
          <w:rFonts w:ascii="New times roman" w:hAnsi="New times roman" w:cs="Times New Roman"/>
          <w:sz w:val="25"/>
          <w:szCs w:val="25"/>
        </w:rPr>
        <w:t xml:space="preserve"> through use of </w:t>
      </w:r>
      <w:r w:rsidR="00FF25D6" w:rsidRPr="00AE3073">
        <w:rPr>
          <w:rFonts w:ascii="New times roman" w:hAnsi="New times roman" w:cs="Times New Roman"/>
          <w:sz w:val="25"/>
          <w:szCs w:val="25"/>
        </w:rPr>
        <w:t>Information Communication Technology (</w:t>
      </w:r>
      <w:r w:rsidR="00FF3AF6" w:rsidRPr="00AE3073">
        <w:rPr>
          <w:rFonts w:ascii="New times roman" w:hAnsi="New times roman" w:cs="Times New Roman"/>
          <w:sz w:val="25"/>
          <w:szCs w:val="25"/>
        </w:rPr>
        <w:t>“</w:t>
      </w:r>
      <w:r w:rsidR="00FF25D6" w:rsidRPr="00AE3073">
        <w:rPr>
          <w:rFonts w:ascii="New times roman" w:hAnsi="New times roman" w:cs="Times New Roman"/>
          <w:sz w:val="25"/>
          <w:szCs w:val="25"/>
        </w:rPr>
        <w:t>ICT</w:t>
      </w:r>
      <w:r w:rsidR="00FF3AF6" w:rsidRPr="00AE3073">
        <w:rPr>
          <w:rFonts w:ascii="New times roman" w:hAnsi="New times roman" w:cs="Times New Roman"/>
          <w:sz w:val="25"/>
          <w:szCs w:val="25"/>
        </w:rPr>
        <w:t>”</w:t>
      </w:r>
      <w:r w:rsidR="00FF25D6" w:rsidRPr="00AE3073">
        <w:rPr>
          <w:rFonts w:ascii="New times roman" w:hAnsi="New times roman" w:cs="Times New Roman"/>
          <w:sz w:val="25"/>
          <w:szCs w:val="25"/>
        </w:rPr>
        <w:t>)</w:t>
      </w:r>
      <w:r w:rsidR="00355639" w:rsidRPr="00AE3073">
        <w:rPr>
          <w:rFonts w:ascii="New times roman" w:hAnsi="New times roman" w:cs="Times New Roman"/>
          <w:sz w:val="25"/>
          <w:szCs w:val="25"/>
        </w:rPr>
        <w:t xml:space="preserve"> has </w:t>
      </w:r>
      <w:r w:rsidR="00214525" w:rsidRPr="00AE3073">
        <w:rPr>
          <w:rFonts w:ascii="New times roman" w:hAnsi="New times roman" w:cs="Times New Roman"/>
          <w:sz w:val="25"/>
          <w:szCs w:val="25"/>
        </w:rPr>
        <w:t>immense</w:t>
      </w:r>
      <w:r w:rsidR="00355639" w:rsidRPr="00AE3073">
        <w:rPr>
          <w:rFonts w:ascii="New times roman" w:hAnsi="New times roman" w:cs="Times New Roman"/>
          <w:sz w:val="25"/>
          <w:szCs w:val="25"/>
        </w:rPr>
        <w:t xml:space="preserve"> capability to foster transparency </w:t>
      </w:r>
      <w:r w:rsidR="00214525" w:rsidRPr="00AE3073">
        <w:rPr>
          <w:rFonts w:ascii="New times roman" w:hAnsi="New times roman" w:cs="Times New Roman"/>
          <w:sz w:val="25"/>
          <w:szCs w:val="25"/>
        </w:rPr>
        <w:t>and improve access to justice</w:t>
      </w:r>
      <w:r w:rsidR="00692297" w:rsidRPr="00AE3073">
        <w:rPr>
          <w:rFonts w:ascii="New times roman" w:hAnsi="New times roman" w:cs="Times New Roman"/>
          <w:sz w:val="25"/>
          <w:szCs w:val="25"/>
        </w:rPr>
        <w:t xml:space="preserve">. ICT </w:t>
      </w:r>
      <w:r w:rsidR="00EE3232" w:rsidRPr="00AE3073">
        <w:rPr>
          <w:rFonts w:ascii="New times roman" w:hAnsi="New times roman" w:cs="Times New Roman"/>
          <w:sz w:val="25"/>
          <w:szCs w:val="25"/>
        </w:rPr>
        <w:t>affords</w:t>
      </w:r>
      <w:r w:rsidR="00692297" w:rsidRPr="00AE3073">
        <w:rPr>
          <w:rFonts w:ascii="New times roman" w:hAnsi="New times roman" w:cs="Times New Roman"/>
          <w:sz w:val="25"/>
          <w:szCs w:val="25"/>
        </w:rPr>
        <w:t xml:space="preserve"> great potential to automate </w:t>
      </w:r>
      <w:r w:rsidR="00DD3E34" w:rsidRPr="00AE3073">
        <w:rPr>
          <w:rFonts w:ascii="New times roman" w:hAnsi="New times roman" w:cs="Times New Roman"/>
          <w:sz w:val="25"/>
          <w:szCs w:val="25"/>
        </w:rPr>
        <w:t xml:space="preserve">court services and proceedings as a way to make </w:t>
      </w:r>
      <w:r w:rsidRPr="00AE3073">
        <w:rPr>
          <w:rFonts w:ascii="New times roman" w:hAnsi="New times roman" w:cs="Times New Roman"/>
          <w:sz w:val="25"/>
          <w:szCs w:val="25"/>
        </w:rPr>
        <w:t xml:space="preserve">the </w:t>
      </w:r>
      <w:r w:rsidR="00FF0E36" w:rsidRPr="00AE3073">
        <w:rPr>
          <w:rFonts w:ascii="New times roman" w:hAnsi="New times roman" w:cs="Times New Roman"/>
          <w:sz w:val="25"/>
          <w:szCs w:val="25"/>
        </w:rPr>
        <w:t xml:space="preserve">administration of courts more efficient, </w:t>
      </w:r>
      <w:r w:rsidR="00546811" w:rsidRPr="00AE3073">
        <w:rPr>
          <w:rFonts w:ascii="New times roman" w:hAnsi="New times roman" w:cs="Times New Roman"/>
          <w:sz w:val="25"/>
          <w:szCs w:val="25"/>
        </w:rPr>
        <w:t xml:space="preserve">transparent and accountable. This </w:t>
      </w:r>
      <w:r w:rsidRPr="00AE3073">
        <w:rPr>
          <w:rFonts w:ascii="New times roman" w:hAnsi="New times roman" w:cs="Times New Roman"/>
          <w:sz w:val="25"/>
          <w:szCs w:val="25"/>
        </w:rPr>
        <w:t>would be</w:t>
      </w:r>
      <w:r w:rsidR="00546811" w:rsidRPr="00AE3073">
        <w:rPr>
          <w:rFonts w:ascii="New times roman" w:hAnsi="New times roman" w:cs="Times New Roman"/>
          <w:sz w:val="25"/>
          <w:szCs w:val="25"/>
        </w:rPr>
        <w:t xml:space="preserve"> achieved </w:t>
      </w:r>
      <w:r w:rsidR="0092490B" w:rsidRPr="00AE3073">
        <w:rPr>
          <w:rFonts w:ascii="New times roman" w:hAnsi="New times roman" w:cs="Times New Roman"/>
          <w:sz w:val="25"/>
          <w:szCs w:val="25"/>
        </w:rPr>
        <w:t>through</w:t>
      </w:r>
      <w:r w:rsidR="00546811" w:rsidRPr="00AE3073">
        <w:rPr>
          <w:rFonts w:ascii="New times roman" w:hAnsi="New times roman" w:cs="Times New Roman"/>
          <w:sz w:val="25"/>
          <w:szCs w:val="25"/>
        </w:rPr>
        <w:t xml:space="preserve"> </w:t>
      </w:r>
      <w:r w:rsidRPr="00AE3073">
        <w:rPr>
          <w:rFonts w:ascii="New times roman" w:hAnsi="New times roman" w:cs="Times New Roman"/>
          <w:sz w:val="25"/>
          <w:szCs w:val="25"/>
        </w:rPr>
        <w:t xml:space="preserve">the </w:t>
      </w:r>
      <w:r w:rsidR="00C52072" w:rsidRPr="00AE3073">
        <w:rPr>
          <w:rFonts w:ascii="New times roman" w:hAnsi="New times roman" w:cs="Times New Roman"/>
          <w:sz w:val="25"/>
          <w:szCs w:val="25"/>
        </w:rPr>
        <w:t>expedit</w:t>
      </w:r>
      <w:r w:rsidR="0092490B" w:rsidRPr="00AE3073">
        <w:rPr>
          <w:rFonts w:ascii="New times roman" w:hAnsi="New times roman" w:cs="Times New Roman"/>
          <w:sz w:val="25"/>
          <w:szCs w:val="25"/>
        </w:rPr>
        <w:t>ing</w:t>
      </w:r>
      <w:r w:rsidRPr="00AE3073">
        <w:rPr>
          <w:rFonts w:ascii="New times roman" w:hAnsi="New times roman" w:cs="Times New Roman"/>
          <w:sz w:val="25"/>
          <w:szCs w:val="25"/>
        </w:rPr>
        <w:t xml:space="preserve"> of court</w:t>
      </w:r>
      <w:r w:rsidR="00C52072" w:rsidRPr="00AE3073">
        <w:rPr>
          <w:rFonts w:ascii="New times roman" w:hAnsi="New times roman" w:cs="Times New Roman"/>
          <w:sz w:val="25"/>
          <w:szCs w:val="25"/>
        </w:rPr>
        <w:t xml:space="preserve"> procedures</w:t>
      </w:r>
      <w:r w:rsidR="00776ED2" w:rsidRPr="00AE3073">
        <w:rPr>
          <w:rFonts w:ascii="New times roman" w:hAnsi="New times roman" w:cs="Times New Roman"/>
          <w:sz w:val="25"/>
          <w:szCs w:val="25"/>
        </w:rPr>
        <w:t xml:space="preserve"> and</w:t>
      </w:r>
      <w:r w:rsidR="00C52072" w:rsidRPr="00AE3073">
        <w:rPr>
          <w:rFonts w:ascii="New times roman" w:hAnsi="New times roman" w:cs="Times New Roman"/>
          <w:sz w:val="25"/>
          <w:szCs w:val="25"/>
        </w:rPr>
        <w:t xml:space="preserve"> </w:t>
      </w:r>
      <w:r w:rsidRPr="00AE3073">
        <w:rPr>
          <w:rFonts w:ascii="New times roman" w:hAnsi="New times roman" w:cs="Times New Roman"/>
          <w:sz w:val="25"/>
          <w:szCs w:val="25"/>
        </w:rPr>
        <w:t xml:space="preserve">the </w:t>
      </w:r>
      <w:r w:rsidR="005727C0" w:rsidRPr="00AE3073">
        <w:rPr>
          <w:rFonts w:ascii="New times roman" w:hAnsi="New times roman" w:cs="Times New Roman"/>
          <w:sz w:val="25"/>
          <w:szCs w:val="25"/>
        </w:rPr>
        <w:lastRenderedPageBreak/>
        <w:t>minimi</w:t>
      </w:r>
      <w:r w:rsidR="0092490B" w:rsidRPr="00AE3073">
        <w:rPr>
          <w:rFonts w:ascii="New times roman" w:hAnsi="New times roman" w:cs="Times New Roman"/>
          <w:sz w:val="25"/>
          <w:szCs w:val="25"/>
        </w:rPr>
        <w:t>s</w:t>
      </w:r>
      <w:r w:rsidRPr="00AE3073">
        <w:rPr>
          <w:rFonts w:ascii="New times roman" w:hAnsi="New times roman" w:cs="Times New Roman"/>
          <w:sz w:val="25"/>
          <w:szCs w:val="25"/>
        </w:rPr>
        <w:t>ation of</w:t>
      </w:r>
      <w:r w:rsidR="005727C0" w:rsidRPr="00AE3073">
        <w:rPr>
          <w:rFonts w:ascii="New times roman" w:hAnsi="New times roman" w:cs="Times New Roman"/>
          <w:sz w:val="25"/>
          <w:szCs w:val="25"/>
        </w:rPr>
        <w:t xml:space="preserve"> direct human contact</w:t>
      </w:r>
      <w:r w:rsidR="007D2B67" w:rsidRPr="00AE3073">
        <w:rPr>
          <w:rFonts w:ascii="New times roman" w:hAnsi="New times roman" w:cs="Times New Roman"/>
          <w:sz w:val="25"/>
          <w:szCs w:val="25"/>
        </w:rPr>
        <w:t xml:space="preserve"> </w:t>
      </w:r>
      <w:r w:rsidR="0092490B" w:rsidRPr="00AE3073">
        <w:rPr>
          <w:rFonts w:ascii="New times roman" w:hAnsi="New times roman" w:cs="Times New Roman"/>
          <w:sz w:val="25"/>
          <w:szCs w:val="25"/>
        </w:rPr>
        <w:t>at</w:t>
      </w:r>
      <w:r w:rsidR="007D2B67" w:rsidRPr="00AE3073">
        <w:rPr>
          <w:rFonts w:ascii="New times roman" w:hAnsi="New times roman" w:cs="Times New Roman"/>
          <w:sz w:val="25"/>
          <w:szCs w:val="25"/>
        </w:rPr>
        <w:t xml:space="preserve"> certain stages of the process</w:t>
      </w:r>
      <w:r w:rsidR="0092490B" w:rsidRPr="00AE3073">
        <w:rPr>
          <w:rFonts w:ascii="New times roman" w:hAnsi="New times roman" w:cs="Times New Roman"/>
          <w:sz w:val="25"/>
          <w:szCs w:val="25"/>
        </w:rPr>
        <w:t>. That in turn</w:t>
      </w:r>
      <w:r w:rsidRPr="00AE3073">
        <w:rPr>
          <w:rFonts w:ascii="New times roman" w:hAnsi="New times roman" w:cs="Times New Roman"/>
          <w:sz w:val="25"/>
          <w:szCs w:val="25"/>
        </w:rPr>
        <w:t xml:space="preserve"> would</w:t>
      </w:r>
      <w:r w:rsidR="007D2B67" w:rsidRPr="00AE3073">
        <w:rPr>
          <w:rFonts w:ascii="New times roman" w:hAnsi="New times roman" w:cs="Times New Roman"/>
          <w:sz w:val="25"/>
          <w:szCs w:val="25"/>
        </w:rPr>
        <w:t xml:space="preserve"> eliminat</w:t>
      </w:r>
      <w:r w:rsidR="0092490B" w:rsidRPr="00AE3073">
        <w:rPr>
          <w:rFonts w:ascii="New times roman" w:hAnsi="New times roman" w:cs="Times New Roman"/>
          <w:sz w:val="25"/>
          <w:szCs w:val="25"/>
        </w:rPr>
        <w:t>e</w:t>
      </w:r>
      <w:r w:rsidR="007D2B67" w:rsidRPr="00AE3073">
        <w:rPr>
          <w:rFonts w:ascii="New times roman" w:hAnsi="New times roman" w:cs="Times New Roman"/>
          <w:sz w:val="25"/>
          <w:szCs w:val="25"/>
        </w:rPr>
        <w:t xml:space="preserve"> </w:t>
      </w:r>
      <w:r w:rsidR="00484012" w:rsidRPr="00AE3073">
        <w:rPr>
          <w:rFonts w:ascii="New times roman" w:hAnsi="New times roman" w:cs="Times New Roman"/>
          <w:sz w:val="25"/>
          <w:szCs w:val="25"/>
        </w:rPr>
        <w:t>opportunities for corruption</w:t>
      </w:r>
      <w:r w:rsidR="00776ED2" w:rsidRPr="00AE3073">
        <w:rPr>
          <w:rFonts w:ascii="New times roman" w:hAnsi="New times roman" w:cs="Times New Roman"/>
          <w:sz w:val="25"/>
          <w:szCs w:val="25"/>
        </w:rPr>
        <w:t>,</w:t>
      </w:r>
      <w:r w:rsidR="0092490B" w:rsidRPr="00AE3073">
        <w:rPr>
          <w:rFonts w:ascii="New times roman" w:hAnsi="New times roman" w:cs="Times New Roman"/>
          <w:sz w:val="25"/>
          <w:szCs w:val="25"/>
        </w:rPr>
        <w:t xml:space="preserve"> while</w:t>
      </w:r>
      <w:r w:rsidR="00484012" w:rsidRPr="00AE3073">
        <w:rPr>
          <w:rFonts w:ascii="New times roman" w:hAnsi="New times roman" w:cs="Times New Roman"/>
          <w:sz w:val="25"/>
          <w:szCs w:val="25"/>
        </w:rPr>
        <w:t xml:space="preserve"> </w:t>
      </w:r>
      <w:r w:rsidR="00D30B79" w:rsidRPr="00AE3073">
        <w:rPr>
          <w:rFonts w:ascii="New times roman" w:hAnsi="New times roman" w:cs="Times New Roman"/>
          <w:sz w:val="25"/>
          <w:szCs w:val="25"/>
        </w:rPr>
        <w:t>provi</w:t>
      </w:r>
      <w:r w:rsidR="0092490B" w:rsidRPr="00AE3073">
        <w:rPr>
          <w:rFonts w:ascii="New times roman" w:hAnsi="New times roman" w:cs="Times New Roman"/>
          <w:sz w:val="25"/>
          <w:szCs w:val="25"/>
        </w:rPr>
        <w:t>ding</w:t>
      </w:r>
      <w:r w:rsidR="00D30B79" w:rsidRPr="00AE3073">
        <w:rPr>
          <w:rFonts w:ascii="New times roman" w:hAnsi="New times roman" w:cs="Times New Roman"/>
          <w:sz w:val="25"/>
          <w:szCs w:val="25"/>
        </w:rPr>
        <w:t xml:space="preserve"> access to court information and </w:t>
      </w:r>
      <w:r w:rsidR="002F0A79" w:rsidRPr="00AE3073">
        <w:rPr>
          <w:rFonts w:ascii="New times roman" w:hAnsi="New times roman" w:cs="Times New Roman"/>
          <w:sz w:val="25"/>
          <w:szCs w:val="25"/>
        </w:rPr>
        <w:t>statistics to the public.</w:t>
      </w:r>
      <w:r w:rsidR="00D179F6" w:rsidRPr="00AE3073">
        <w:rPr>
          <w:rFonts w:ascii="New times roman" w:hAnsi="New times roman" w:cs="Times New Roman"/>
          <w:sz w:val="25"/>
          <w:szCs w:val="25"/>
        </w:rPr>
        <w:t xml:space="preserve"> The</w:t>
      </w:r>
      <w:r w:rsidR="0092490B" w:rsidRPr="00AE3073">
        <w:rPr>
          <w:rFonts w:ascii="New times roman" w:hAnsi="New times roman" w:cs="Times New Roman"/>
          <w:sz w:val="25"/>
          <w:szCs w:val="25"/>
        </w:rPr>
        <w:t xml:space="preserve"> system </w:t>
      </w:r>
      <w:r w:rsidRPr="00AE3073">
        <w:rPr>
          <w:rFonts w:ascii="New times roman" w:hAnsi="New times roman" w:cs="Times New Roman"/>
          <w:sz w:val="25"/>
          <w:szCs w:val="25"/>
        </w:rPr>
        <w:t>will be</w:t>
      </w:r>
      <w:r w:rsidR="00504D55" w:rsidRPr="00AE3073">
        <w:rPr>
          <w:rFonts w:ascii="New times roman" w:hAnsi="New times roman" w:cs="Times New Roman"/>
          <w:sz w:val="25"/>
          <w:szCs w:val="25"/>
        </w:rPr>
        <w:t xml:space="preserve"> </w:t>
      </w:r>
      <w:r w:rsidR="00EE3232" w:rsidRPr="00AE3073">
        <w:rPr>
          <w:rFonts w:ascii="New times roman" w:hAnsi="New times roman" w:cs="Times New Roman"/>
          <w:sz w:val="25"/>
          <w:szCs w:val="25"/>
        </w:rPr>
        <w:t>elaborate and</w:t>
      </w:r>
      <w:r w:rsidR="00504D55" w:rsidRPr="00AE3073">
        <w:rPr>
          <w:rFonts w:ascii="New times roman" w:hAnsi="New times roman" w:cs="Times New Roman"/>
          <w:sz w:val="25"/>
          <w:szCs w:val="25"/>
        </w:rPr>
        <w:t xml:space="preserve"> consist of the </w:t>
      </w:r>
      <w:r w:rsidR="00D179F6" w:rsidRPr="00AE3073">
        <w:rPr>
          <w:rFonts w:ascii="New times roman" w:hAnsi="New times roman" w:cs="Times New Roman"/>
          <w:sz w:val="25"/>
          <w:szCs w:val="25"/>
        </w:rPr>
        <w:t xml:space="preserve">following </w:t>
      </w:r>
      <w:r w:rsidR="00027B1E" w:rsidRPr="00AE3073">
        <w:rPr>
          <w:rFonts w:ascii="New times roman" w:hAnsi="New times roman" w:cs="Times New Roman"/>
          <w:sz w:val="25"/>
          <w:szCs w:val="25"/>
        </w:rPr>
        <w:t>exciting</w:t>
      </w:r>
      <w:r w:rsidR="00D179F6" w:rsidRPr="00AE3073">
        <w:rPr>
          <w:rFonts w:ascii="New times roman" w:hAnsi="New times roman" w:cs="Times New Roman"/>
          <w:sz w:val="25"/>
          <w:szCs w:val="25"/>
        </w:rPr>
        <w:t xml:space="preserve"> features </w:t>
      </w:r>
      <w:r w:rsidR="00504D55" w:rsidRPr="00AE3073">
        <w:rPr>
          <w:rFonts w:ascii="New times roman" w:hAnsi="New times roman" w:cs="Times New Roman"/>
          <w:sz w:val="25"/>
          <w:szCs w:val="25"/>
        </w:rPr>
        <w:t>intended to aid court admi</w:t>
      </w:r>
      <w:r w:rsidR="004268C2" w:rsidRPr="00AE3073">
        <w:rPr>
          <w:rFonts w:ascii="New times roman" w:hAnsi="New times roman" w:cs="Times New Roman"/>
          <w:sz w:val="25"/>
          <w:szCs w:val="25"/>
        </w:rPr>
        <w:t>nistration and case management</w:t>
      </w:r>
      <w:r w:rsidR="00776ED2" w:rsidRPr="00AE3073">
        <w:rPr>
          <w:rFonts w:ascii="New times roman" w:hAnsi="New times roman" w:cs="Times New Roman"/>
          <w:sz w:val="25"/>
          <w:szCs w:val="25"/>
        </w:rPr>
        <w:t xml:space="preserve"> </w:t>
      </w:r>
      <w:r w:rsidR="004268C2" w:rsidRPr="00AE3073">
        <w:rPr>
          <w:rFonts w:ascii="New times roman" w:hAnsi="New times roman" w:cs="Times New Roman"/>
          <w:sz w:val="25"/>
          <w:szCs w:val="25"/>
        </w:rPr>
        <w:t>-</w:t>
      </w:r>
    </w:p>
    <w:p w14:paraId="125FDB14" w14:textId="431264B0" w:rsidR="00504D55" w:rsidRPr="00AE3073" w:rsidRDefault="00364C72" w:rsidP="00504D55">
      <w:pPr>
        <w:pStyle w:val="ListParagraph"/>
        <w:numPr>
          <w:ilvl w:val="0"/>
          <w:numId w:val="5"/>
        </w:numPr>
        <w:spacing w:line="480" w:lineRule="auto"/>
        <w:jc w:val="both"/>
        <w:rPr>
          <w:rFonts w:ascii="New times roman" w:hAnsi="New times roman" w:cs="Times New Roman"/>
          <w:b/>
          <w:bCs/>
          <w:i/>
          <w:iCs/>
          <w:sz w:val="25"/>
          <w:szCs w:val="25"/>
        </w:rPr>
      </w:pPr>
      <w:r w:rsidRPr="00AE3073">
        <w:rPr>
          <w:rFonts w:ascii="New times roman" w:hAnsi="New times roman" w:cs="Times New Roman"/>
          <w:b/>
          <w:bCs/>
          <w:i/>
          <w:iCs/>
          <w:sz w:val="25"/>
          <w:szCs w:val="25"/>
        </w:rPr>
        <w:t>I</w:t>
      </w:r>
      <w:r w:rsidR="00986FBA" w:rsidRPr="00AE3073">
        <w:rPr>
          <w:rFonts w:ascii="New times roman" w:hAnsi="New times roman" w:cs="Times New Roman"/>
          <w:b/>
          <w:bCs/>
          <w:i/>
          <w:iCs/>
          <w:sz w:val="25"/>
          <w:szCs w:val="25"/>
        </w:rPr>
        <w:t>ncrease</w:t>
      </w:r>
      <w:r w:rsidR="00E266B8" w:rsidRPr="00AE3073">
        <w:rPr>
          <w:rFonts w:ascii="New times roman" w:hAnsi="New times roman" w:cs="Times New Roman"/>
          <w:b/>
          <w:bCs/>
          <w:i/>
          <w:iCs/>
          <w:sz w:val="25"/>
          <w:szCs w:val="25"/>
        </w:rPr>
        <w:t>d</w:t>
      </w:r>
      <w:r w:rsidR="00776ED2" w:rsidRPr="00AE3073">
        <w:rPr>
          <w:rFonts w:ascii="New times roman" w:hAnsi="New times roman" w:cs="Times New Roman"/>
          <w:b/>
          <w:bCs/>
          <w:i/>
          <w:iCs/>
          <w:sz w:val="25"/>
          <w:szCs w:val="25"/>
        </w:rPr>
        <w:t xml:space="preserve"> </w:t>
      </w:r>
      <w:r w:rsidR="00986FBA" w:rsidRPr="00AE3073">
        <w:rPr>
          <w:rFonts w:ascii="New times roman" w:hAnsi="New times roman" w:cs="Times New Roman"/>
          <w:b/>
          <w:bCs/>
          <w:i/>
          <w:iCs/>
          <w:sz w:val="25"/>
          <w:szCs w:val="25"/>
        </w:rPr>
        <w:t>public access to information</w:t>
      </w:r>
      <w:r w:rsidR="00574F6B" w:rsidRPr="00AE3073">
        <w:rPr>
          <w:rFonts w:ascii="New times roman" w:hAnsi="New times roman" w:cs="Times New Roman"/>
          <w:b/>
          <w:bCs/>
          <w:i/>
          <w:iCs/>
          <w:sz w:val="25"/>
          <w:szCs w:val="25"/>
        </w:rPr>
        <w:t xml:space="preserve"> </w:t>
      </w:r>
    </w:p>
    <w:p w14:paraId="2D69E6B9" w14:textId="2DB1C4DA" w:rsidR="00986FBA" w:rsidRPr="00AE3073" w:rsidRDefault="00986FBA" w:rsidP="00504D55">
      <w:pPr>
        <w:spacing w:line="480" w:lineRule="auto"/>
        <w:jc w:val="both"/>
        <w:rPr>
          <w:rFonts w:ascii="New times roman" w:hAnsi="New times roman" w:cs="Times New Roman"/>
          <w:sz w:val="25"/>
          <w:szCs w:val="25"/>
        </w:rPr>
      </w:pPr>
      <w:r w:rsidRPr="00AE3073">
        <w:rPr>
          <w:rFonts w:ascii="New times roman" w:hAnsi="New times roman" w:cs="Times New Roman"/>
          <w:sz w:val="25"/>
          <w:szCs w:val="25"/>
        </w:rPr>
        <w:t xml:space="preserve">The </w:t>
      </w:r>
      <w:r w:rsidR="00504D55" w:rsidRPr="00AE3073">
        <w:rPr>
          <w:rFonts w:ascii="New times roman" w:hAnsi="New times roman" w:cs="Times New Roman"/>
          <w:sz w:val="25"/>
          <w:szCs w:val="25"/>
        </w:rPr>
        <w:t xml:space="preserve">system will allow the </w:t>
      </w:r>
      <w:r w:rsidRPr="00AE3073">
        <w:rPr>
          <w:rFonts w:ascii="New times roman" w:hAnsi="New times roman" w:cs="Times New Roman"/>
          <w:sz w:val="25"/>
          <w:szCs w:val="25"/>
        </w:rPr>
        <w:t xml:space="preserve">public </w:t>
      </w:r>
      <w:r w:rsidR="00504D55" w:rsidRPr="00AE3073">
        <w:rPr>
          <w:rFonts w:ascii="New times roman" w:hAnsi="New times roman" w:cs="Times New Roman"/>
          <w:sz w:val="25"/>
          <w:szCs w:val="25"/>
        </w:rPr>
        <w:t xml:space="preserve">to </w:t>
      </w:r>
      <w:r w:rsidRPr="00AE3073">
        <w:rPr>
          <w:rFonts w:ascii="New times roman" w:hAnsi="New times roman" w:cs="Times New Roman"/>
          <w:sz w:val="25"/>
          <w:szCs w:val="25"/>
        </w:rPr>
        <w:t xml:space="preserve">find out the status of cases through </w:t>
      </w:r>
      <w:r w:rsidR="00504D55" w:rsidRPr="00AE3073">
        <w:rPr>
          <w:rFonts w:ascii="New times roman" w:hAnsi="New times roman" w:cs="Times New Roman"/>
          <w:sz w:val="25"/>
          <w:szCs w:val="25"/>
        </w:rPr>
        <w:t>electronic platforms viewable from</w:t>
      </w:r>
      <w:r w:rsidRPr="00AE3073">
        <w:rPr>
          <w:rFonts w:ascii="New times roman" w:hAnsi="New times roman" w:cs="Times New Roman"/>
          <w:sz w:val="25"/>
          <w:szCs w:val="25"/>
        </w:rPr>
        <w:t xml:space="preserve"> public kiosks located in the </w:t>
      </w:r>
      <w:r w:rsidR="00EF3B2F" w:rsidRPr="00AE3073">
        <w:rPr>
          <w:rFonts w:ascii="New times roman" w:hAnsi="New times roman" w:cs="Times New Roman"/>
          <w:sz w:val="25"/>
          <w:szCs w:val="25"/>
        </w:rPr>
        <w:t>registries</w:t>
      </w:r>
      <w:r w:rsidRPr="00AE3073">
        <w:rPr>
          <w:rFonts w:ascii="New times roman" w:hAnsi="New times roman" w:cs="Times New Roman"/>
          <w:sz w:val="25"/>
          <w:szCs w:val="25"/>
        </w:rPr>
        <w:t xml:space="preserve"> of</w:t>
      </w:r>
      <w:r w:rsidR="00DD0E03" w:rsidRPr="00AE3073">
        <w:rPr>
          <w:rFonts w:ascii="New times roman" w:hAnsi="New times roman" w:cs="Times New Roman"/>
          <w:sz w:val="25"/>
          <w:szCs w:val="25"/>
        </w:rPr>
        <w:t xml:space="preserve"> the</w:t>
      </w:r>
      <w:r w:rsidRPr="00AE3073">
        <w:rPr>
          <w:rFonts w:ascii="New times roman" w:hAnsi="New times roman" w:cs="Times New Roman"/>
          <w:sz w:val="25"/>
          <w:szCs w:val="25"/>
        </w:rPr>
        <w:t xml:space="preserve"> court</w:t>
      </w:r>
      <w:r w:rsidR="00DD0E03" w:rsidRPr="00AE3073">
        <w:rPr>
          <w:rFonts w:ascii="New times roman" w:hAnsi="New times roman" w:cs="Times New Roman"/>
          <w:sz w:val="25"/>
          <w:szCs w:val="25"/>
        </w:rPr>
        <w:t>s</w:t>
      </w:r>
      <w:r w:rsidRPr="00AE3073">
        <w:rPr>
          <w:rFonts w:ascii="New times roman" w:hAnsi="New times roman" w:cs="Times New Roman"/>
          <w:sz w:val="25"/>
          <w:szCs w:val="25"/>
        </w:rPr>
        <w:t xml:space="preserve">. </w:t>
      </w:r>
      <w:r w:rsidR="00711C5D" w:rsidRPr="00AE3073">
        <w:rPr>
          <w:rFonts w:ascii="New times roman" w:hAnsi="New times roman" w:cs="Times New Roman"/>
          <w:sz w:val="25"/>
          <w:szCs w:val="25"/>
        </w:rPr>
        <w:t>Those</w:t>
      </w:r>
      <w:r w:rsidRPr="00AE3073">
        <w:rPr>
          <w:rFonts w:ascii="New times roman" w:hAnsi="New times roman" w:cs="Times New Roman"/>
          <w:sz w:val="25"/>
          <w:szCs w:val="25"/>
        </w:rPr>
        <w:t xml:space="preserve"> who are not computer literate </w:t>
      </w:r>
      <w:r w:rsidR="00060342" w:rsidRPr="00AE3073">
        <w:rPr>
          <w:rFonts w:ascii="New times roman" w:hAnsi="New times roman" w:cs="Times New Roman"/>
          <w:sz w:val="25"/>
          <w:szCs w:val="25"/>
        </w:rPr>
        <w:t xml:space="preserve">will </w:t>
      </w:r>
      <w:r w:rsidR="00504D55" w:rsidRPr="00AE3073">
        <w:rPr>
          <w:rFonts w:ascii="New times roman" w:hAnsi="New times roman" w:cs="Times New Roman"/>
          <w:sz w:val="25"/>
          <w:szCs w:val="25"/>
        </w:rPr>
        <w:t xml:space="preserve">still </w:t>
      </w:r>
      <w:r w:rsidR="00060342" w:rsidRPr="00AE3073">
        <w:rPr>
          <w:rFonts w:ascii="New times roman" w:hAnsi="New times roman" w:cs="Times New Roman"/>
          <w:sz w:val="25"/>
          <w:szCs w:val="25"/>
        </w:rPr>
        <w:t>get assistance</w:t>
      </w:r>
      <w:r w:rsidR="00BF793A" w:rsidRPr="00AE3073">
        <w:rPr>
          <w:rFonts w:ascii="New times roman" w:hAnsi="New times roman" w:cs="Times New Roman"/>
          <w:sz w:val="25"/>
          <w:szCs w:val="25"/>
        </w:rPr>
        <w:t xml:space="preserve"> from</w:t>
      </w:r>
      <w:r w:rsidRPr="00AE3073">
        <w:rPr>
          <w:rFonts w:ascii="New times roman" w:hAnsi="New times roman" w:cs="Times New Roman"/>
          <w:sz w:val="25"/>
          <w:szCs w:val="25"/>
        </w:rPr>
        <w:t xml:space="preserve"> the</w:t>
      </w:r>
      <w:r w:rsidR="00504D55" w:rsidRPr="00AE3073">
        <w:rPr>
          <w:rFonts w:ascii="New times roman" w:hAnsi="New times roman" w:cs="Times New Roman"/>
          <w:sz w:val="25"/>
          <w:szCs w:val="25"/>
        </w:rPr>
        <w:t xml:space="preserve"> court’s</w:t>
      </w:r>
      <w:r w:rsidR="00BF793A" w:rsidRPr="00AE3073">
        <w:rPr>
          <w:rFonts w:ascii="New times roman" w:hAnsi="New times roman" w:cs="Times New Roman"/>
          <w:sz w:val="25"/>
          <w:szCs w:val="25"/>
        </w:rPr>
        <w:t xml:space="preserve"> IT</w:t>
      </w:r>
      <w:r w:rsidRPr="00AE3073">
        <w:rPr>
          <w:rFonts w:ascii="New times roman" w:hAnsi="New times roman" w:cs="Times New Roman"/>
          <w:sz w:val="25"/>
          <w:szCs w:val="25"/>
        </w:rPr>
        <w:t xml:space="preserve"> </w:t>
      </w:r>
      <w:r w:rsidR="00504D55" w:rsidRPr="00AE3073">
        <w:rPr>
          <w:rFonts w:ascii="New times roman" w:hAnsi="New times roman" w:cs="Times New Roman"/>
          <w:sz w:val="25"/>
          <w:szCs w:val="25"/>
        </w:rPr>
        <w:t>personnel</w:t>
      </w:r>
      <w:r w:rsidRPr="00AE3073">
        <w:rPr>
          <w:rFonts w:ascii="New times roman" w:hAnsi="New times roman" w:cs="Times New Roman"/>
          <w:sz w:val="25"/>
          <w:szCs w:val="25"/>
        </w:rPr>
        <w:t xml:space="preserve"> </w:t>
      </w:r>
      <w:r w:rsidR="002760AE" w:rsidRPr="00AE3073">
        <w:rPr>
          <w:rFonts w:ascii="New times roman" w:hAnsi="New times roman" w:cs="Times New Roman"/>
          <w:sz w:val="25"/>
          <w:szCs w:val="25"/>
        </w:rPr>
        <w:t>to</w:t>
      </w:r>
      <w:r w:rsidRPr="00AE3073">
        <w:rPr>
          <w:rFonts w:ascii="New times roman" w:hAnsi="New times roman" w:cs="Times New Roman"/>
          <w:sz w:val="25"/>
          <w:szCs w:val="25"/>
        </w:rPr>
        <w:t xml:space="preserve"> access the information they need electronically.</w:t>
      </w:r>
    </w:p>
    <w:p w14:paraId="15886C5C" w14:textId="554EB3CE" w:rsidR="00504D55" w:rsidRPr="00AE3073" w:rsidRDefault="006168DD" w:rsidP="00FC74B1">
      <w:pPr>
        <w:pStyle w:val="ListParagraph"/>
        <w:numPr>
          <w:ilvl w:val="0"/>
          <w:numId w:val="4"/>
        </w:numPr>
        <w:spacing w:line="480" w:lineRule="auto"/>
        <w:jc w:val="both"/>
        <w:rPr>
          <w:rFonts w:ascii="New times roman" w:hAnsi="New times roman" w:cs="Times New Roman"/>
          <w:sz w:val="25"/>
          <w:szCs w:val="25"/>
        </w:rPr>
      </w:pPr>
      <w:r w:rsidRPr="00AE3073">
        <w:rPr>
          <w:rFonts w:ascii="New times roman" w:hAnsi="New times roman" w:cs="Times New Roman"/>
          <w:b/>
          <w:bCs/>
          <w:i/>
          <w:iCs/>
          <w:sz w:val="25"/>
          <w:szCs w:val="25"/>
        </w:rPr>
        <w:t>Reduc</w:t>
      </w:r>
      <w:r w:rsidR="00776ED2" w:rsidRPr="00AE3073">
        <w:rPr>
          <w:rFonts w:ascii="New times roman" w:hAnsi="New times roman" w:cs="Times New Roman"/>
          <w:b/>
          <w:bCs/>
          <w:i/>
          <w:iCs/>
          <w:sz w:val="25"/>
          <w:szCs w:val="25"/>
        </w:rPr>
        <w:t xml:space="preserve">tion of </w:t>
      </w:r>
      <w:r w:rsidRPr="00AE3073">
        <w:rPr>
          <w:rFonts w:ascii="New times roman" w:hAnsi="New times roman" w:cs="Times New Roman"/>
          <w:b/>
          <w:bCs/>
          <w:i/>
          <w:iCs/>
          <w:sz w:val="25"/>
          <w:szCs w:val="25"/>
        </w:rPr>
        <w:t>case backlogs</w:t>
      </w:r>
      <w:r w:rsidR="00574F6B" w:rsidRPr="00AE3073">
        <w:rPr>
          <w:rFonts w:ascii="New times roman" w:hAnsi="New times roman" w:cs="Times New Roman"/>
          <w:sz w:val="25"/>
          <w:szCs w:val="25"/>
        </w:rPr>
        <w:t xml:space="preserve">  </w:t>
      </w:r>
      <w:r w:rsidRPr="00AE3073">
        <w:rPr>
          <w:rFonts w:ascii="New times roman" w:hAnsi="New times roman" w:cs="Times New Roman"/>
          <w:sz w:val="25"/>
          <w:szCs w:val="25"/>
        </w:rPr>
        <w:t xml:space="preserve"> </w:t>
      </w:r>
    </w:p>
    <w:p w14:paraId="52C5197A" w14:textId="55CC99DE" w:rsidR="008626B5" w:rsidRPr="00AE3073" w:rsidRDefault="00E34548" w:rsidP="00504D55">
      <w:pPr>
        <w:spacing w:line="480" w:lineRule="auto"/>
        <w:jc w:val="both"/>
        <w:rPr>
          <w:rFonts w:ascii="New times roman" w:hAnsi="New times roman" w:cs="Times New Roman"/>
          <w:sz w:val="25"/>
          <w:szCs w:val="25"/>
        </w:rPr>
      </w:pPr>
      <w:r w:rsidRPr="00AE3073">
        <w:rPr>
          <w:rFonts w:ascii="New times roman" w:hAnsi="New times roman" w:cs="Times New Roman"/>
          <w:sz w:val="25"/>
          <w:szCs w:val="25"/>
        </w:rPr>
        <w:t>The system</w:t>
      </w:r>
      <w:r w:rsidR="006168DD" w:rsidRPr="00AE3073">
        <w:rPr>
          <w:rFonts w:ascii="New times roman" w:hAnsi="New times roman" w:cs="Times New Roman"/>
          <w:sz w:val="25"/>
          <w:szCs w:val="25"/>
        </w:rPr>
        <w:t xml:space="preserve"> </w:t>
      </w:r>
      <w:r w:rsidR="00E266B8" w:rsidRPr="00AE3073">
        <w:rPr>
          <w:rFonts w:ascii="New times roman" w:hAnsi="New times roman" w:cs="Times New Roman"/>
          <w:sz w:val="25"/>
          <w:szCs w:val="25"/>
        </w:rPr>
        <w:t xml:space="preserve">will </w:t>
      </w:r>
      <w:r w:rsidR="006168DD" w:rsidRPr="00AE3073">
        <w:rPr>
          <w:rFonts w:ascii="New times roman" w:hAnsi="New times roman" w:cs="Times New Roman"/>
          <w:sz w:val="25"/>
          <w:szCs w:val="25"/>
        </w:rPr>
        <w:t>provide ju</w:t>
      </w:r>
      <w:r w:rsidR="00504D55" w:rsidRPr="00AE3073">
        <w:rPr>
          <w:rFonts w:ascii="New times roman" w:hAnsi="New times roman" w:cs="Times New Roman"/>
          <w:sz w:val="25"/>
          <w:szCs w:val="25"/>
        </w:rPr>
        <w:t>dicial officers</w:t>
      </w:r>
      <w:r w:rsidR="006168DD" w:rsidRPr="00AE3073">
        <w:rPr>
          <w:rFonts w:ascii="New times roman" w:hAnsi="New times roman" w:cs="Times New Roman"/>
          <w:sz w:val="25"/>
          <w:szCs w:val="25"/>
        </w:rPr>
        <w:t xml:space="preserve"> with a dashboard </w:t>
      </w:r>
      <w:r w:rsidR="00504D55" w:rsidRPr="00AE3073">
        <w:rPr>
          <w:rFonts w:ascii="New times roman" w:hAnsi="New times roman" w:cs="Times New Roman"/>
          <w:sz w:val="25"/>
          <w:szCs w:val="25"/>
        </w:rPr>
        <w:t>meant to</w:t>
      </w:r>
      <w:r w:rsidR="006168DD" w:rsidRPr="00AE3073">
        <w:rPr>
          <w:rFonts w:ascii="New times roman" w:hAnsi="New times roman" w:cs="Times New Roman"/>
          <w:sz w:val="25"/>
          <w:szCs w:val="25"/>
        </w:rPr>
        <w:t xml:space="preserve"> track the status of </w:t>
      </w:r>
      <w:r w:rsidR="00E266B8" w:rsidRPr="00AE3073">
        <w:rPr>
          <w:rFonts w:ascii="New times roman" w:hAnsi="New times roman" w:cs="Times New Roman"/>
          <w:sz w:val="25"/>
          <w:szCs w:val="25"/>
        </w:rPr>
        <w:t>every</w:t>
      </w:r>
      <w:r w:rsidR="006168DD" w:rsidRPr="00AE3073">
        <w:rPr>
          <w:rFonts w:ascii="New times roman" w:hAnsi="New times roman" w:cs="Times New Roman"/>
          <w:sz w:val="25"/>
          <w:szCs w:val="25"/>
        </w:rPr>
        <w:t xml:space="preserve"> case on </w:t>
      </w:r>
      <w:r w:rsidR="00E266B8" w:rsidRPr="00AE3073">
        <w:rPr>
          <w:rFonts w:ascii="New times roman" w:hAnsi="New times roman" w:cs="Times New Roman"/>
          <w:sz w:val="25"/>
          <w:szCs w:val="25"/>
        </w:rPr>
        <w:t xml:space="preserve">the </w:t>
      </w:r>
      <w:r w:rsidR="006168DD" w:rsidRPr="00AE3073">
        <w:rPr>
          <w:rFonts w:ascii="New times roman" w:hAnsi="New times roman" w:cs="Times New Roman"/>
          <w:sz w:val="25"/>
          <w:szCs w:val="25"/>
        </w:rPr>
        <w:t>ju</w:t>
      </w:r>
      <w:r w:rsidR="00D26CEC" w:rsidRPr="00AE3073">
        <w:rPr>
          <w:rFonts w:ascii="New times roman" w:hAnsi="New times roman" w:cs="Times New Roman"/>
          <w:sz w:val="25"/>
          <w:szCs w:val="25"/>
        </w:rPr>
        <w:t>dicial officer’</w:t>
      </w:r>
      <w:r w:rsidR="00E266B8" w:rsidRPr="00AE3073">
        <w:rPr>
          <w:rFonts w:ascii="New times roman" w:hAnsi="New times roman" w:cs="Times New Roman"/>
          <w:sz w:val="25"/>
          <w:szCs w:val="25"/>
        </w:rPr>
        <w:t>s</w:t>
      </w:r>
      <w:r w:rsidR="006168DD" w:rsidRPr="00AE3073">
        <w:rPr>
          <w:rFonts w:ascii="New times roman" w:hAnsi="New times roman" w:cs="Times New Roman"/>
          <w:sz w:val="25"/>
          <w:szCs w:val="25"/>
        </w:rPr>
        <w:t xml:space="preserve"> </w:t>
      </w:r>
      <w:r w:rsidR="00E266B8" w:rsidRPr="00AE3073">
        <w:rPr>
          <w:rFonts w:ascii="New times roman" w:hAnsi="New times roman" w:cs="Times New Roman"/>
          <w:sz w:val="25"/>
          <w:szCs w:val="25"/>
        </w:rPr>
        <w:t>cause list</w:t>
      </w:r>
      <w:r w:rsidR="00D26CEC" w:rsidRPr="00AE3073">
        <w:rPr>
          <w:rFonts w:ascii="New times roman" w:hAnsi="New times roman" w:cs="Times New Roman"/>
          <w:sz w:val="25"/>
          <w:szCs w:val="25"/>
        </w:rPr>
        <w:t>. It</w:t>
      </w:r>
      <w:r w:rsidR="006168DD" w:rsidRPr="00AE3073">
        <w:rPr>
          <w:rFonts w:ascii="New times roman" w:hAnsi="New times roman" w:cs="Times New Roman"/>
          <w:sz w:val="25"/>
          <w:szCs w:val="25"/>
        </w:rPr>
        <w:t xml:space="preserve"> </w:t>
      </w:r>
      <w:r w:rsidR="00E266B8" w:rsidRPr="00AE3073">
        <w:rPr>
          <w:rFonts w:ascii="New times roman" w:hAnsi="New times roman" w:cs="Times New Roman"/>
          <w:sz w:val="25"/>
          <w:szCs w:val="25"/>
        </w:rPr>
        <w:t xml:space="preserve">will </w:t>
      </w:r>
      <w:r w:rsidR="006168DD" w:rsidRPr="00AE3073">
        <w:rPr>
          <w:rFonts w:ascii="New times roman" w:hAnsi="New times roman" w:cs="Times New Roman"/>
          <w:sz w:val="25"/>
          <w:szCs w:val="25"/>
        </w:rPr>
        <w:t>provide information</w:t>
      </w:r>
      <w:r w:rsidR="00776ED2" w:rsidRPr="00AE3073">
        <w:rPr>
          <w:rFonts w:ascii="New times roman" w:hAnsi="New times roman" w:cs="Times New Roman"/>
          <w:sz w:val="25"/>
          <w:szCs w:val="25"/>
        </w:rPr>
        <w:t>,</w:t>
      </w:r>
      <w:r w:rsidR="006168DD" w:rsidRPr="00AE3073">
        <w:rPr>
          <w:rFonts w:ascii="New times roman" w:hAnsi="New times roman" w:cs="Times New Roman"/>
          <w:sz w:val="25"/>
          <w:szCs w:val="25"/>
        </w:rPr>
        <w:t xml:space="preserve"> </w:t>
      </w:r>
      <w:r w:rsidR="001F5E78" w:rsidRPr="00AE3073">
        <w:rPr>
          <w:rFonts w:ascii="New times roman" w:hAnsi="New times roman" w:cs="Times New Roman"/>
          <w:sz w:val="25"/>
          <w:szCs w:val="25"/>
        </w:rPr>
        <w:t>such as</w:t>
      </w:r>
      <w:r w:rsidR="006168DD" w:rsidRPr="00AE3073">
        <w:rPr>
          <w:rFonts w:ascii="New times roman" w:hAnsi="New times roman" w:cs="Times New Roman"/>
          <w:sz w:val="25"/>
          <w:szCs w:val="25"/>
        </w:rPr>
        <w:t xml:space="preserve"> </w:t>
      </w:r>
      <w:r w:rsidR="00D26CEC" w:rsidRPr="00AE3073">
        <w:rPr>
          <w:rFonts w:ascii="New times roman" w:hAnsi="New times roman" w:cs="Times New Roman"/>
          <w:sz w:val="25"/>
          <w:szCs w:val="25"/>
        </w:rPr>
        <w:t xml:space="preserve">analysis of the age of </w:t>
      </w:r>
      <w:r w:rsidR="006168DD" w:rsidRPr="00AE3073">
        <w:rPr>
          <w:rFonts w:ascii="New times roman" w:hAnsi="New times roman" w:cs="Times New Roman"/>
          <w:sz w:val="25"/>
          <w:szCs w:val="25"/>
        </w:rPr>
        <w:t xml:space="preserve">cases, deadlines and case </w:t>
      </w:r>
      <w:r w:rsidR="00521400" w:rsidRPr="00AE3073">
        <w:rPr>
          <w:rFonts w:ascii="New times roman" w:hAnsi="New times roman" w:cs="Times New Roman"/>
          <w:sz w:val="25"/>
          <w:szCs w:val="25"/>
        </w:rPr>
        <w:t>stages</w:t>
      </w:r>
      <w:r w:rsidR="006168DD" w:rsidRPr="00AE3073">
        <w:rPr>
          <w:rFonts w:ascii="New times roman" w:hAnsi="New times roman" w:cs="Times New Roman"/>
          <w:sz w:val="25"/>
          <w:szCs w:val="25"/>
        </w:rPr>
        <w:t xml:space="preserve"> that require court action. This information </w:t>
      </w:r>
      <w:r w:rsidR="00E266B8" w:rsidRPr="00AE3073">
        <w:rPr>
          <w:rFonts w:ascii="New times roman" w:hAnsi="New times roman" w:cs="Times New Roman"/>
          <w:sz w:val="25"/>
          <w:szCs w:val="25"/>
        </w:rPr>
        <w:t>will give</w:t>
      </w:r>
      <w:r w:rsidR="006168DD" w:rsidRPr="00AE3073">
        <w:rPr>
          <w:rFonts w:ascii="New times roman" w:hAnsi="New times roman" w:cs="Times New Roman"/>
          <w:sz w:val="25"/>
          <w:szCs w:val="25"/>
        </w:rPr>
        <w:t xml:space="preserve"> </w:t>
      </w:r>
      <w:r w:rsidR="00776ED2" w:rsidRPr="00AE3073">
        <w:rPr>
          <w:rFonts w:ascii="New times roman" w:hAnsi="New times roman" w:cs="Times New Roman"/>
          <w:sz w:val="25"/>
          <w:szCs w:val="25"/>
        </w:rPr>
        <w:t>J</w:t>
      </w:r>
      <w:r w:rsidR="006168DD" w:rsidRPr="00AE3073">
        <w:rPr>
          <w:rFonts w:ascii="New times roman" w:hAnsi="New times roman" w:cs="Times New Roman"/>
          <w:sz w:val="25"/>
          <w:szCs w:val="25"/>
        </w:rPr>
        <w:t xml:space="preserve">udges a more precise picture of the status of their </w:t>
      </w:r>
      <w:r w:rsidR="008626B5" w:rsidRPr="00AE3073">
        <w:rPr>
          <w:rFonts w:ascii="New times roman" w:hAnsi="New times roman" w:cs="Times New Roman"/>
          <w:sz w:val="25"/>
          <w:szCs w:val="25"/>
        </w:rPr>
        <w:t>cases</w:t>
      </w:r>
      <w:r w:rsidR="006168DD" w:rsidRPr="00AE3073">
        <w:rPr>
          <w:rFonts w:ascii="New times roman" w:hAnsi="New times roman" w:cs="Times New Roman"/>
          <w:sz w:val="25"/>
          <w:szCs w:val="25"/>
        </w:rPr>
        <w:t xml:space="preserve">. </w:t>
      </w:r>
    </w:p>
    <w:p w14:paraId="437DE375" w14:textId="59E74F61" w:rsidR="00D26CEC" w:rsidRPr="00AE3073" w:rsidRDefault="00776ED2" w:rsidP="00FC74B1">
      <w:pPr>
        <w:pStyle w:val="ListParagraph"/>
        <w:numPr>
          <w:ilvl w:val="0"/>
          <w:numId w:val="4"/>
        </w:numPr>
        <w:spacing w:line="480" w:lineRule="auto"/>
        <w:jc w:val="both"/>
        <w:rPr>
          <w:rFonts w:ascii="New times roman" w:hAnsi="New times roman" w:cs="Times New Roman"/>
          <w:i/>
          <w:iCs/>
          <w:sz w:val="25"/>
          <w:szCs w:val="25"/>
        </w:rPr>
      </w:pPr>
      <w:r w:rsidRPr="00AE3073">
        <w:rPr>
          <w:rFonts w:ascii="New times roman" w:hAnsi="New times roman" w:cs="Times New Roman"/>
          <w:b/>
          <w:bCs/>
          <w:i/>
          <w:iCs/>
          <w:sz w:val="25"/>
          <w:szCs w:val="25"/>
        </w:rPr>
        <w:t xml:space="preserve">Introduction of </w:t>
      </w:r>
      <w:r w:rsidR="00D815F7" w:rsidRPr="00AE3073">
        <w:rPr>
          <w:rFonts w:ascii="New times roman" w:hAnsi="New times roman" w:cs="Times New Roman"/>
          <w:b/>
          <w:bCs/>
          <w:i/>
          <w:iCs/>
          <w:sz w:val="25"/>
          <w:szCs w:val="25"/>
        </w:rPr>
        <w:t>virtual</w:t>
      </w:r>
      <w:r w:rsidR="00FE1F7E" w:rsidRPr="00AE3073">
        <w:rPr>
          <w:rFonts w:ascii="New times roman" w:hAnsi="New times roman" w:cs="Times New Roman"/>
          <w:b/>
          <w:bCs/>
          <w:i/>
          <w:iCs/>
          <w:sz w:val="25"/>
          <w:szCs w:val="25"/>
        </w:rPr>
        <w:t xml:space="preserve"> </w:t>
      </w:r>
      <w:r w:rsidR="004D0176" w:rsidRPr="00AE3073">
        <w:rPr>
          <w:rFonts w:ascii="New times roman" w:hAnsi="New times roman" w:cs="Times New Roman"/>
          <w:b/>
          <w:bCs/>
          <w:i/>
          <w:iCs/>
          <w:sz w:val="25"/>
          <w:szCs w:val="25"/>
        </w:rPr>
        <w:t>court sittings</w:t>
      </w:r>
      <w:r w:rsidR="004D0176" w:rsidRPr="00AE3073">
        <w:rPr>
          <w:rFonts w:ascii="New times roman" w:hAnsi="New times roman" w:cs="Times New Roman"/>
          <w:i/>
          <w:iCs/>
          <w:sz w:val="25"/>
          <w:szCs w:val="25"/>
        </w:rPr>
        <w:t xml:space="preserve"> </w:t>
      </w:r>
    </w:p>
    <w:p w14:paraId="6E6F4817" w14:textId="4DC6C676" w:rsidR="00F96E2B" w:rsidRPr="00AE3073" w:rsidRDefault="00D26CEC" w:rsidP="00D26CEC">
      <w:pPr>
        <w:spacing w:line="480" w:lineRule="auto"/>
        <w:jc w:val="both"/>
        <w:rPr>
          <w:rFonts w:ascii="New times roman" w:hAnsi="New times roman" w:cs="Times New Roman"/>
          <w:sz w:val="25"/>
          <w:szCs w:val="25"/>
        </w:rPr>
      </w:pPr>
      <w:r w:rsidRPr="00AE3073">
        <w:rPr>
          <w:rFonts w:ascii="New times roman" w:hAnsi="New times roman" w:cs="Times New Roman"/>
          <w:sz w:val="25"/>
          <w:szCs w:val="25"/>
        </w:rPr>
        <w:t xml:space="preserve">Virtual court sittings </w:t>
      </w:r>
      <w:r w:rsidR="00FE1F7E" w:rsidRPr="00AE3073">
        <w:rPr>
          <w:rFonts w:ascii="New times roman" w:hAnsi="New times roman" w:cs="Times New Roman"/>
          <w:sz w:val="25"/>
          <w:szCs w:val="25"/>
        </w:rPr>
        <w:t>transform</w:t>
      </w:r>
      <w:r w:rsidRPr="00AE3073">
        <w:rPr>
          <w:rFonts w:ascii="New times roman" w:hAnsi="New times roman" w:cs="Times New Roman"/>
          <w:sz w:val="25"/>
          <w:szCs w:val="25"/>
        </w:rPr>
        <w:t xml:space="preserve"> physical court</w:t>
      </w:r>
      <w:r w:rsidR="00FE1F7E" w:rsidRPr="00AE3073">
        <w:rPr>
          <w:rFonts w:ascii="New times roman" w:hAnsi="New times roman" w:cs="Times New Roman"/>
          <w:sz w:val="25"/>
          <w:szCs w:val="25"/>
        </w:rPr>
        <w:t xml:space="preserve"> </w:t>
      </w:r>
      <w:r w:rsidR="00DC49A3" w:rsidRPr="00AE3073">
        <w:rPr>
          <w:rFonts w:ascii="New times roman" w:hAnsi="New times roman" w:cs="Times New Roman"/>
          <w:sz w:val="25"/>
          <w:szCs w:val="25"/>
        </w:rPr>
        <w:t>hearings</w:t>
      </w:r>
      <w:r w:rsidR="00FE1F7E" w:rsidRPr="00AE3073">
        <w:rPr>
          <w:rFonts w:ascii="New times roman" w:hAnsi="New times roman" w:cs="Times New Roman"/>
          <w:sz w:val="25"/>
          <w:szCs w:val="25"/>
        </w:rPr>
        <w:t xml:space="preserve"> into </w:t>
      </w:r>
      <w:r w:rsidR="00776ED2" w:rsidRPr="00AE3073">
        <w:rPr>
          <w:rFonts w:ascii="New times roman" w:hAnsi="New times roman" w:cs="Times New Roman"/>
          <w:sz w:val="25"/>
          <w:szCs w:val="25"/>
        </w:rPr>
        <w:t xml:space="preserve">automated </w:t>
      </w:r>
      <w:r w:rsidR="00FE1F7E" w:rsidRPr="00AE3073">
        <w:rPr>
          <w:rFonts w:ascii="New times roman" w:hAnsi="New times roman" w:cs="Times New Roman"/>
          <w:sz w:val="25"/>
          <w:szCs w:val="25"/>
        </w:rPr>
        <w:t>trial for</w:t>
      </w:r>
      <w:r w:rsidRPr="00AE3073">
        <w:rPr>
          <w:rFonts w:ascii="New times roman" w:hAnsi="New times roman" w:cs="Times New Roman"/>
          <w:sz w:val="25"/>
          <w:szCs w:val="25"/>
        </w:rPr>
        <w:t>a</w:t>
      </w:r>
      <w:r w:rsidR="006E6DC9" w:rsidRPr="00AE3073">
        <w:rPr>
          <w:rFonts w:ascii="New times roman" w:hAnsi="New times roman" w:cs="Times New Roman"/>
          <w:sz w:val="25"/>
          <w:szCs w:val="25"/>
        </w:rPr>
        <w:t xml:space="preserve">. </w:t>
      </w:r>
      <w:r w:rsidRPr="00AE3073">
        <w:rPr>
          <w:rFonts w:ascii="New times roman" w:hAnsi="New times roman" w:cs="Times New Roman"/>
          <w:sz w:val="25"/>
          <w:szCs w:val="25"/>
        </w:rPr>
        <w:t>This will enable p</w:t>
      </w:r>
      <w:r w:rsidR="006E6DC9" w:rsidRPr="00AE3073">
        <w:rPr>
          <w:rFonts w:ascii="New times roman" w:hAnsi="New times roman" w:cs="Times New Roman"/>
          <w:sz w:val="25"/>
          <w:szCs w:val="25"/>
        </w:rPr>
        <w:t xml:space="preserve">arties to make submissions to the </w:t>
      </w:r>
      <w:r w:rsidR="005B57BA" w:rsidRPr="00AE3073">
        <w:rPr>
          <w:rFonts w:ascii="New times roman" w:hAnsi="New times roman" w:cs="Times New Roman"/>
          <w:sz w:val="25"/>
          <w:szCs w:val="25"/>
        </w:rPr>
        <w:t>J</w:t>
      </w:r>
      <w:r w:rsidR="006E6DC9" w:rsidRPr="00AE3073">
        <w:rPr>
          <w:rFonts w:ascii="New times roman" w:hAnsi="New times roman" w:cs="Times New Roman"/>
          <w:sz w:val="25"/>
          <w:szCs w:val="25"/>
        </w:rPr>
        <w:t xml:space="preserve">udge </w:t>
      </w:r>
      <w:r w:rsidR="00C96130" w:rsidRPr="00AE3073">
        <w:rPr>
          <w:rFonts w:ascii="New times roman" w:hAnsi="New times roman" w:cs="Times New Roman"/>
          <w:sz w:val="25"/>
          <w:szCs w:val="25"/>
        </w:rPr>
        <w:t xml:space="preserve">without the need </w:t>
      </w:r>
      <w:r w:rsidR="00AF3F58" w:rsidRPr="00AE3073">
        <w:rPr>
          <w:rFonts w:ascii="New times roman" w:hAnsi="New times roman" w:cs="Times New Roman"/>
          <w:sz w:val="25"/>
          <w:szCs w:val="25"/>
        </w:rPr>
        <w:t>of having to appear</w:t>
      </w:r>
      <w:r w:rsidR="00C96130" w:rsidRPr="00AE3073">
        <w:rPr>
          <w:rFonts w:ascii="New times roman" w:hAnsi="New times roman" w:cs="Times New Roman"/>
          <w:sz w:val="25"/>
          <w:szCs w:val="25"/>
        </w:rPr>
        <w:t xml:space="preserve"> </w:t>
      </w:r>
      <w:r w:rsidR="00FF3AF6" w:rsidRPr="00AE3073">
        <w:rPr>
          <w:rFonts w:ascii="New times roman" w:hAnsi="New times roman" w:cs="Times New Roman"/>
          <w:sz w:val="25"/>
          <w:szCs w:val="25"/>
        </w:rPr>
        <w:t xml:space="preserve">physically </w:t>
      </w:r>
      <w:r w:rsidR="00C96130" w:rsidRPr="00AE3073">
        <w:rPr>
          <w:rFonts w:ascii="New times roman" w:hAnsi="New times roman" w:cs="Times New Roman"/>
          <w:sz w:val="25"/>
          <w:szCs w:val="25"/>
        </w:rPr>
        <w:t xml:space="preserve">in </w:t>
      </w:r>
      <w:r w:rsidR="00AF3F58" w:rsidRPr="00AE3073">
        <w:rPr>
          <w:rFonts w:ascii="New times roman" w:hAnsi="New times roman" w:cs="Times New Roman"/>
          <w:sz w:val="25"/>
          <w:szCs w:val="25"/>
        </w:rPr>
        <w:t xml:space="preserve">the </w:t>
      </w:r>
      <w:r w:rsidR="00C96130" w:rsidRPr="00AE3073">
        <w:rPr>
          <w:rFonts w:ascii="New times roman" w:hAnsi="New times roman" w:cs="Times New Roman"/>
          <w:sz w:val="25"/>
          <w:szCs w:val="25"/>
        </w:rPr>
        <w:t>court</w:t>
      </w:r>
      <w:r w:rsidR="00AF3F58" w:rsidRPr="00AE3073">
        <w:rPr>
          <w:rFonts w:ascii="New times roman" w:hAnsi="New times roman" w:cs="Times New Roman"/>
          <w:sz w:val="25"/>
          <w:szCs w:val="25"/>
        </w:rPr>
        <w:t>room</w:t>
      </w:r>
      <w:r w:rsidR="00C96130" w:rsidRPr="00AE3073">
        <w:rPr>
          <w:rFonts w:ascii="New times roman" w:hAnsi="New times roman" w:cs="Times New Roman"/>
          <w:sz w:val="25"/>
          <w:szCs w:val="25"/>
        </w:rPr>
        <w:t>.</w:t>
      </w:r>
    </w:p>
    <w:p w14:paraId="6B62A087" w14:textId="36121BA6" w:rsidR="00907F85" w:rsidRPr="00AE3073" w:rsidRDefault="00262F0D" w:rsidP="00CD0245">
      <w:pPr>
        <w:spacing w:line="480" w:lineRule="auto"/>
        <w:jc w:val="both"/>
        <w:rPr>
          <w:rFonts w:ascii="New times roman" w:hAnsi="New times roman" w:cs="Times New Roman"/>
          <w:sz w:val="25"/>
          <w:szCs w:val="25"/>
        </w:rPr>
      </w:pPr>
      <w:r w:rsidRPr="00AE3073">
        <w:rPr>
          <w:rFonts w:ascii="New times roman" w:hAnsi="New times roman" w:cs="Times New Roman"/>
          <w:sz w:val="25"/>
          <w:szCs w:val="25"/>
        </w:rPr>
        <w:t xml:space="preserve">The e-filing component of the system will </w:t>
      </w:r>
      <w:r w:rsidR="00907F85" w:rsidRPr="00AE3073">
        <w:rPr>
          <w:rFonts w:ascii="New times roman" w:hAnsi="New times roman" w:cs="Times New Roman"/>
          <w:sz w:val="25"/>
          <w:szCs w:val="25"/>
        </w:rPr>
        <w:t xml:space="preserve">also </w:t>
      </w:r>
      <w:r w:rsidRPr="00AE3073">
        <w:rPr>
          <w:rFonts w:ascii="New times roman" w:hAnsi="New times roman" w:cs="Times New Roman"/>
          <w:sz w:val="25"/>
          <w:szCs w:val="25"/>
        </w:rPr>
        <w:t xml:space="preserve">enable litigants to file pleadings and other court documents </w:t>
      </w:r>
      <w:r w:rsidR="006E1CA2" w:rsidRPr="00AE3073">
        <w:rPr>
          <w:rFonts w:ascii="New times roman" w:hAnsi="New times roman" w:cs="Times New Roman"/>
          <w:sz w:val="25"/>
          <w:szCs w:val="25"/>
        </w:rPr>
        <w:t>electronically from anywhere in the country</w:t>
      </w:r>
      <w:r w:rsidR="00907F85" w:rsidRPr="00AE3073">
        <w:rPr>
          <w:rFonts w:ascii="New times roman" w:hAnsi="New times roman" w:cs="Times New Roman"/>
          <w:sz w:val="25"/>
          <w:szCs w:val="25"/>
        </w:rPr>
        <w:t>. Th</w:t>
      </w:r>
      <w:r w:rsidR="003F66C5" w:rsidRPr="00AE3073">
        <w:rPr>
          <w:rFonts w:ascii="New times roman" w:hAnsi="New times roman" w:cs="Times New Roman"/>
          <w:sz w:val="25"/>
          <w:szCs w:val="25"/>
        </w:rPr>
        <w:t>e procedure will</w:t>
      </w:r>
      <w:r w:rsidR="00907F85" w:rsidRPr="00AE3073">
        <w:rPr>
          <w:rFonts w:ascii="New times roman" w:hAnsi="New times roman" w:cs="Times New Roman"/>
          <w:sz w:val="25"/>
          <w:szCs w:val="25"/>
        </w:rPr>
        <w:t xml:space="preserve"> reduce the cost of litigation</w:t>
      </w:r>
      <w:r w:rsidR="005B57BA" w:rsidRPr="00AE3073">
        <w:rPr>
          <w:rFonts w:ascii="New times roman" w:hAnsi="New times roman" w:cs="Times New Roman"/>
          <w:sz w:val="25"/>
          <w:szCs w:val="25"/>
        </w:rPr>
        <w:t>,</w:t>
      </w:r>
      <w:r w:rsidR="00907F85" w:rsidRPr="00AE3073">
        <w:rPr>
          <w:rFonts w:ascii="New times roman" w:hAnsi="New times roman" w:cs="Times New Roman"/>
          <w:sz w:val="25"/>
          <w:szCs w:val="25"/>
        </w:rPr>
        <w:t xml:space="preserve"> as expenses such as travelling </w:t>
      </w:r>
      <w:r w:rsidR="003F66C5" w:rsidRPr="00AE3073">
        <w:rPr>
          <w:rFonts w:ascii="New times roman" w:hAnsi="New times roman" w:cs="Times New Roman"/>
          <w:sz w:val="25"/>
          <w:szCs w:val="25"/>
        </w:rPr>
        <w:t>will be</w:t>
      </w:r>
      <w:r w:rsidR="00907F85" w:rsidRPr="00AE3073">
        <w:rPr>
          <w:rFonts w:ascii="New times roman" w:hAnsi="New times roman" w:cs="Times New Roman"/>
          <w:sz w:val="25"/>
          <w:szCs w:val="25"/>
        </w:rPr>
        <w:t xml:space="preserve"> curtailed.</w:t>
      </w:r>
    </w:p>
    <w:p w14:paraId="75A09C5A" w14:textId="363D5F5A" w:rsidR="00F8537C" w:rsidRPr="00AE3073" w:rsidRDefault="00D349C7" w:rsidP="00CD0245">
      <w:pPr>
        <w:spacing w:line="480" w:lineRule="auto"/>
        <w:jc w:val="both"/>
        <w:rPr>
          <w:rFonts w:ascii="New times roman" w:hAnsi="New times roman" w:cs="Times New Roman"/>
          <w:sz w:val="25"/>
          <w:szCs w:val="25"/>
        </w:rPr>
      </w:pPr>
      <w:r w:rsidRPr="00AE3073">
        <w:rPr>
          <w:rFonts w:ascii="New times roman" w:eastAsiaTheme="minorHAnsi" w:hAnsi="New times roman" w:cs="Times New Roman"/>
          <w:sz w:val="25"/>
          <w:szCs w:val="25"/>
          <w:lang w:eastAsia="en-US"/>
        </w:rPr>
        <w:t xml:space="preserve"> </w:t>
      </w:r>
      <w:r w:rsidR="00907F85" w:rsidRPr="00AE3073">
        <w:rPr>
          <w:rFonts w:ascii="New times roman" w:eastAsiaTheme="minorHAnsi" w:hAnsi="New times roman" w:cs="Times New Roman"/>
          <w:sz w:val="25"/>
          <w:szCs w:val="25"/>
          <w:lang w:eastAsia="en-US"/>
        </w:rPr>
        <w:t xml:space="preserve">I wish to advise that the </w:t>
      </w:r>
      <w:r w:rsidR="002F0685" w:rsidRPr="00AE3073">
        <w:rPr>
          <w:rFonts w:ascii="New times roman" w:eastAsiaTheme="minorHAnsi" w:hAnsi="New times roman" w:cs="Times New Roman"/>
          <w:sz w:val="25"/>
          <w:szCs w:val="25"/>
          <w:lang w:eastAsia="en-US"/>
        </w:rPr>
        <w:t>Commission</w:t>
      </w:r>
      <w:r w:rsidR="003F66C5" w:rsidRPr="00AE3073">
        <w:rPr>
          <w:rFonts w:ascii="New times roman" w:eastAsiaTheme="minorHAnsi" w:hAnsi="New times roman" w:cs="Times New Roman"/>
          <w:sz w:val="25"/>
          <w:szCs w:val="25"/>
          <w:lang w:eastAsia="en-US"/>
        </w:rPr>
        <w:t xml:space="preserve"> is</w:t>
      </w:r>
      <w:r w:rsidR="00907F85" w:rsidRPr="00AE3073">
        <w:rPr>
          <w:rFonts w:ascii="New times roman" w:eastAsiaTheme="minorHAnsi" w:hAnsi="New times roman" w:cs="Times New Roman"/>
          <w:sz w:val="25"/>
          <w:szCs w:val="25"/>
          <w:lang w:eastAsia="en-US"/>
        </w:rPr>
        <w:t xml:space="preserve"> relentless in </w:t>
      </w:r>
      <w:r w:rsidR="003F66C5" w:rsidRPr="00AE3073">
        <w:rPr>
          <w:rFonts w:ascii="New times roman" w:eastAsiaTheme="minorHAnsi" w:hAnsi="New times roman" w:cs="Times New Roman"/>
          <w:sz w:val="25"/>
          <w:szCs w:val="25"/>
          <w:lang w:eastAsia="en-US"/>
        </w:rPr>
        <w:t>the effort to ensure that this project succeeds.</w:t>
      </w:r>
      <w:r w:rsidR="00907F85" w:rsidRPr="00AE3073">
        <w:rPr>
          <w:rFonts w:ascii="New times roman" w:eastAsiaTheme="minorHAnsi" w:hAnsi="New times roman" w:cs="Times New Roman"/>
          <w:sz w:val="25"/>
          <w:szCs w:val="25"/>
          <w:lang w:eastAsia="en-US"/>
        </w:rPr>
        <w:t xml:space="preserve"> T</w:t>
      </w:r>
      <w:r w:rsidR="00273178" w:rsidRPr="00AE3073">
        <w:rPr>
          <w:rFonts w:ascii="New times roman" w:eastAsiaTheme="minorHAnsi" w:hAnsi="New times roman" w:cs="Times New Roman"/>
          <w:sz w:val="25"/>
          <w:szCs w:val="25"/>
          <w:lang w:eastAsia="en-US"/>
        </w:rPr>
        <w:t>he</w:t>
      </w:r>
      <w:r w:rsidR="00FA21F2" w:rsidRPr="00AE3073">
        <w:rPr>
          <w:rFonts w:ascii="New times roman" w:eastAsiaTheme="minorHAnsi" w:hAnsi="New times roman" w:cs="Times New Roman"/>
          <w:sz w:val="25"/>
          <w:szCs w:val="25"/>
          <w:lang w:eastAsia="en-US"/>
        </w:rPr>
        <w:t xml:space="preserve"> process </w:t>
      </w:r>
      <w:r w:rsidR="00273178" w:rsidRPr="00AE3073">
        <w:rPr>
          <w:rFonts w:ascii="New times roman" w:eastAsiaTheme="minorHAnsi" w:hAnsi="New times roman" w:cs="Times New Roman"/>
          <w:sz w:val="25"/>
          <w:szCs w:val="25"/>
          <w:lang w:eastAsia="en-US"/>
        </w:rPr>
        <w:t xml:space="preserve">to introduce </w:t>
      </w:r>
      <w:r w:rsidR="0065267B" w:rsidRPr="00AE3073">
        <w:rPr>
          <w:rFonts w:ascii="New times roman" w:eastAsiaTheme="minorHAnsi" w:hAnsi="New times roman" w:cs="Times New Roman"/>
          <w:sz w:val="25"/>
          <w:szCs w:val="25"/>
          <w:lang w:eastAsia="en-US"/>
        </w:rPr>
        <w:t>th</w:t>
      </w:r>
      <w:r w:rsidR="003F66C5" w:rsidRPr="00AE3073">
        <w:rPr>
          <w:rFonts w:ascii="New times roman" w:eastAsiaTheme="minorHAnsi" w:hAnsi="New times roman" w:cs="Times New Roman"/>
          <w:sz w:val="25"/>
          <w:szCs w:val="25"/>
          <w:lang w:eastAsia="en-US"/>
        </w:rPr>
        <w:t>e</w:t>
      </w:r>
      <w:r w:rsidR="00273178" w:rsidRPr="00AE3073">
        <w:rPr>
          <w:rFonts w:ascii="New times roman" w:eastAsiaTheme="minorHAnsi" w:hAnsi="New times roman" w:cs="Times New Roman"/>
          <w:sz w:val="25"/>
          <w:szCs w:val="25"/>
          <w:lang w:eastAsia="en-US"/>
        </w:rPr>
        <w:t xml:space="preserve"> </w:t>
      </w:r>
      <w:r w:rsidR="00907F85" w:rsidRPr="00AE3073">
        <w:rPr>
          <w:rFonts w:ascii="New times roman" w:eastAsiaTheme="minorHAnsi" w:hAnsi="New times roman" w:cs="Times New Roman"/>
          <w:sz w:val="25"/>
          <w:szCs w:val="25"/>
          <w:lang w:eastAsia="en-US"/>
        </w:rPr>
        <w:t>I</w:t>
      </w:r>
      <w:r w:rsidR="00273178" w:rsidRPr="00AE3073">
        <w:rPr>
          <w:rFonts w:ascii="New times roman" w:eastAsiaTheme="minorHAnsi" w:hAnsi="New times roman" w:cs="Times New Roman"/>
          <w:sz w:val="25"/>
          <w:szCs w:val="25"/>
          <w:lang w:eastAsia="en-US"/>
        </w:rPr>
        <w:t xml:space="preserve">ntegrated </w:t>
      </w:r>
      <w:r w:rsidR="00907F85" w:rsidRPr="00AE3073">
        <w:rPr>
          <w:rFonts w:ascii="New times roman" w:eastAsiaTheme="minorHAnsi" w:hAnsi="New times roman" w:cs="Times New Roman"/>
          <w:sz w:val="25"/>
          <w:szCs w:val="25"/>
          <w:lang w:eastAsia="en-US"/>
        </w:rPr>
        <w:t>E</w:t>
      </w:r>
      <w:r w:rsidR="00273178" w:rsidRPr="00AE3073">
        <w:rPr>
          <w:rFonts w:ascii="New times roman" w:eastAsiaTheme="minorHAnsi" w:hAnsi="New times roman" w:cs="Times New Roman"/>
          <w:sz w:val="25"/>
          <w:szCs w:val="25"/>
          <w:lang w:eastAsia="en-US"/>
        </w:rPr>
        <w:t xml:space="preserve">lectronic </w:t>
      </w:r>
      <w:r w:rsidR="00907F85" w:rsidRPr="00AE3073">
        <w:rPr>
          <w:rFonts w:ascii="New times roman" w:eastAsiaTheme="minorHAnsi" w:hAnsi="New times roman" w:cs="Times New Roman"/>
          <w:sz w:val="25"/>
          <w:szCs w:val="25"/>
          <w:lang w:eastAsia="en-US"/>
        </w:rPr>
        <w:t>C</w:t>
      </w:r>
      <w:r w:rsidR="00273178" w:rsidRPr="00AE3073">
        <w:rPr>
          <w:rFonts w:ascii="New times roman" w:eastAsiaTheme="minorHAnsi" w:hAnsi="New times roman" w:cs="Times New Roman"/>
          <w:sz w:val="25"/>
          <w:szCs w:val="25"/>
          <w:lang w:eastAsia="en-US"/>
        </w:rPr>
        <w:t xml:space="preserve">ase </w:t>
      </w:r>
      <w:r w:rsidR="00907F85" w:rsidRPr="00AE3073">
        <w:rPr>
          <w:rFonts w:ascii="New times roman" w:eastAsiaTheme="minorHAnsi" w:hAnsi="New times roman" w:cs="Times New Roman"/>
          <w:sz w:val="25"/>
          <w:szCs w:val="25"/>
          <w:lang w:eastAsia="en-US"/>
        </w:rPr>
        <w:t>M</w:t>
      </w:r>
      <w:r w:rsidR="00273178" w:rsidRPr="00AE3073">
        <w:rPr>
          <w:rFonts w:ascii="New times roman" w:eastAsiaTheme="minorHAnsi" w:hAnsi="New times roman" w:cs="Times New Roman"/>
          <w:sz w:val="25"/>
          <w:szCs w:val="25"/>
          <w:lang w:eastAsia="en-US"/>
        </w:rPr>
        <w:t xml:space="preserve">anagement </w:t>
      </w:r>
      <w:r w:rsidR="00907F85" w:rsidRPr="00AE3073">
        <w:rPr>
          <w:rFonts w:ascii="New times roman" w:eastAsiaTheme="minorHAnsi" w:hAnsi="New times roman" w:cs="Times New Roman"/>
          <w:sz w:val="25"/>
          <w:szCs w:val="25"/>
          <w:lang w:eastAsia="en-US"/>
        </w:rPr>
        <w:t>S</w:t>
      </w:r>
      <w:r w:rsidR="00273178" w:rsidRPr="00AE3073">
        <w:rPr>
          <w:rFonts w:ascii="New times roman" w:eastAsiaTheme="minorHAnsi" w:hAnsi="New times roman" w:cs="Times New Roman"/>
          <w:sz w:val="25"/>
          <w:szCs w:val="25"/>
          <w:lang w:eastAsia="en-US"/>
        </w:rPr>
        <w:t>ystem</w:t>
      </w:r>
      <w:r w:rsidR="00FA21F2" w:rsidRPr="00AE3073">
        <w:rPr>
          <w:rFonts w:ascii="New times roman" w:eastAsiaTheme="minorHAnsi" w:hAnsi="New times roman" w:cs="Times New Roman"/>
          <w:sz w:val="25"/>
          <w:szCs w:val="25"/>
          <w:lang w:eastAsia="en-US"/>
        </w:rPr>
        <w:t xml:space="preserve"> is </w:t>
      </w:r>
      <w:r w:rsidR="00FA21F2" w:rsidRPr="00AE3073">
        <w:rPr>
          <w:rFonts w:ascii="New times roman" w:eastAsiaTheme="minorHAnsi" w:hAnsi="New times roman" w:cs="Times New Roman"/>
          <w:sz w:val="25"/>
          <w:szCs w:val="25"/>
          <w:lang w:eastAsia="en-US"/>
        </w:rPr>
        <w:lastRenderedPageBreak/>
        <w:t>now at an advanced stage</w:t>
      </w:r>
      <w:r w:rsidR="00273178" w:rsidRPr="00AE3073">
        <w:rPr>
          <w:rFonts w:ascii="New times roman" w:eastAsiaTheme="minorHAnsi" w:hAnsi="New times roman" w:cs="Times New Roman"/>
          <w:sz w:val="25"/>
          <w:szCs w:val="25"/>
          <w:lang w:eastAsia="en-US"/>
        </w:rPr>
        <w:t>.</w:t>
      </w:r>
      <w:r w:rsidR="008B3C4A" w:rsidRPr="00AE3073">
        <w:rPr>
          <w:rFonts w:ascii="New times roman" w:eastAsiaTheme="minorHAnsi" w:hAnsi="New times roman" w:cs="Times New Roman"/>
          <w:sz w:val="25"/>
          <w:szCs w:val="25"/>
          <w:lang w:eastAsia="en-US"/>
        </w:rPr>
        <w:t xml:space="preserve"> </w:t>
      </w:r>
      <w:r w:rsidR="00D23991" w:rsidRPr="00AE3073">
        <w:rPr>
          <w:rFonts w:ascii="New times roman" w:eastAsiaTheme="minorHAnsi" w:hAnsi="New times roman" w:cs="Times New Roman"/>
          <w:sz w:val="25"/>
          <w:szCs w:val="25"/>
          <w:lang w:eastAsia="en-US"/>
        </w:rPr>
        <w:t>We had projected that the first phase of implementation of the system would commence in the last half of 2019. The elaborate procurement processes which come with the size of the project unfortunately extended beyond the timelines we had set. As the Judiciary</w:t>
      </w:r>
      <w:r w:rsidR="003F66C5" w:rsidRPr="00AE3073">
        <w:rPr>
          <w:rFonts w:ascii="New times roman" w:eastAsiaTheme="minorHAnsi" w:hAnsi="New times roman" w:cs="Times New Roman"/>
          <w:sz w:val="25"/>
          <w:szCs w:val="25"/>
          <w:lang w:eastAsia="en-US"/>
        </w:rPr>
        <w:t>,</w:t>
      </w:r>
      <w:r w:rsidR="00D23991" w:rsidRPr="00AE3073">
        <w:rPr>
          <w:rFonts w:ascii="New times roman" w:eastAsiaTheme="minorHAnsi" w:hAnsi="New times roman" w:cs="Times New Roman"/>
          <w:sz w:val="25"/>
          <w:szCs w:val="25"/>
          <w:lang w:eastAsia="en-US"/>
        </w:rPr>
        <w:t xml:space="preserve"> and due to our status as a publicly funded institution</w:t>
      </w:r>
      <w:r w:rsidR="003F66C5" w:rsidRPr="00AE3073">
        <w:rPr>
          <w:rFonts w:ascii="New times roman" w:eastAsiaTheme="minorHAnsi" w:hAnsi="New times roman" w:cs="Times New Roman"/>
          <w:sz w:val="25"/>
          <w:szCs w:val="25"/>
          <w:lang w:eastAsia="en-US"/>
        </w:rPr>
        <w:t>,</w:t>
      </w:r>
      <w:r w:rsidR="00D23991" w:rsidRPr="00AE3073">
        <w:rPr>
          <w:rFonts w:ascii="New times roman" w:eastAsiaTheme="minorHAnsi" w:hAnsi="New times roman" w:cs="Times New Roman"/>
          <w:sz w:val="25"/>
          <w:szCs w:val="25"/>
          <w:lang w:eastAsia="en-US"/>
        </w:rPr>
        <w:t xml:space="preserve"> we are obliged to fully abide by existing procurement requirements. In the end, the target was inevitably missed. I am</w:t>
      </w:r>
      <w:r w:rsidR="007E1A22" w:rsidRPr="00AE3073">
        <w:rPr>
          <w:rFonts w:ascii="New times roman" w:eastAsiaTheme="minorHAnsi" w:hAnsi="New times roman" w:cs="Times New Roman"/>
          <w:sz w:val="25"/>
          <w:szCs w:val="25"/>
          <w:lang w:eastAsia="en-US"/>
        </w:rPr>
        <w:t>,</w:t>
      </w:r>
      <w:r w:rsidR="00D23991" w:rsidRPr="00AE3073">
        <w:rPr>
          <w:rFonts w:ascii="New times roman" w:eastAsiaTheme="minorHAnsi" w:hAnsi="New times roman" w:cs="Times New Roman"/>
          <w:sz w:val="25"/>
          <w:szCs w:val="25"/>
          <w:lang w:eastAsia="en-US"/>
        </w:rPr>
        <w:t xml:space="preserve"> however</w:t>
      </w:r>
      <w:r w:rsidR="007E1A22" w:rsidRPr="00AE3073">
        <w:rPr>
          <w:rFonts w:ascii="New times roman" w:eastAsiaTheme="minorHAnsi" w:hAnsi="New times roman" w:cs="Times New Roman"/>
          <w:sz w:val="25"/>
          <w:szCs w:val="25"/>
          <w:lang w:eastAsia="en-US"/>
        </w:rPr>
        <w:t>,</w:t>
      </w:r>
      <w:r w:rsidR="00D23991" w:rsidRPr="00AE3073">
        <w:rPr>
          <w:rFonts w:ascii="New times roman" w:eastAsiaTheme="minorHAnsi" w:hAnsi="New times roman" w:cs="Times New Roman"/>
          <w:sz w:val="25"/>
          <w:szCs w:val="25"/>
          <w:lang w:eastAsia="en-US"/>
        </w:rPr>
        <w:t xml:space="preserve"> happy to report that, in consultation with the Procurement Regulatory Authority of Zimbabwe, the necessary processes to procure the appropriate software have now been completed following a successful tender process.</w:t>
      </w:r>
      <w:r w:rsidR="00746259" w:rsidRPr="00AE3073">
        <w:rPr>
          <w:rFonts w:ascii="New times roman" w:eastAsiaTheme="minorHAnsi" w:hAnsi="New times roman" w:cs="Times New Roman"/>
          <w:sz w:val="25"/>
          <w:szCs w:val="25"/>
          <w:lang w:eastAsia="en-US"/>
        </w:rPr>
        <w:t xml:space="preserve"> </w:t>
      </w:r>
      <w:r w:rsidR="0066135B" w:rsidRPr="00AE3073">
        <w:rPr>
          <w:rFonts w:ascii="New times roman" w:eastAsiaTheme="minorHAnsi" w:hAnsi="New times roman" w:cs="Times New Roman"/>
          <w:sz w:val="25"/>
          <w:szCs w:val="25"/>
          <w:lang w:eastAsia="en-US"/>
        </w:rPr>
        <w:t xml:space="preserve">We anticipate </w:t>
      </w:r>
      <w:r w:rsidR="006F552F" w:rsidRPr="00AE3073">
        <w:rPr>
          <w:rFonts w:ascii="New times roman" w:eastAsiaTheme="minorHAnsi" w:hAnsi="New times roman" w:cs="Times New Roman"/>
          <w:sz w:val="25"/>
          <w:szCs w:val="25"/>
          <w:lang w:eastAsia="en-US"/>
        </w:rPr>
        <w:t xml:space="preserve">the </w:t>
      </w:r>
      <w:r w:rsidR="003F66C5" w:rsidRPr="00AE3073">
        <w:rPr>
          <w:rFonts w:ascii="New times roman" w:eastAsiaTheme="minorHAnsi" w:hAnsi="New times roman" w:cs="Times New Roman"/>
          <w:sz w:val="25"/>
          <w:szCs w:val="25"/>
          <w:lang w:eastAsia="en-US"/>
        </w:rPr>
        <w:t>resolution</w:t>
      </w:r>
      <w:r w:rsidR="006F552F" w:rsidRPr="00AE3073">
        <w:rPr>
          <w:rFonts w:ascii="New times roman" w:eastAsiaTheme="minorHAnsi" w:hAnsi="New times roman" w:cs="Times New Roman"/>
          <w:sz w:val="25"/>
          <w:szCs w:val="25"/>
          <w:lang w:eastAsia="en-US"/>
        </w:rPr>
        <w:t xml:space="preserve"> of the remaining issues</w:t>
      </w:r>
      <w:r w:rsidR="0066135B" w:rsidRPr="00AE3073">
        <w:rPr>
          <w:rFonts w:ascii="New times roman" w:eastAsiaTheme="minorHAnsi" w:hAnsi="New times roman" w:cs="Times New Roman"/>
          <w:sz w:val="25"/>
          <w:szCs w:val="25"/>
          <w:lang w:eastAsia="en-US"/>
        </w:rPr>
        <w:t xml:space="preserve"> and</w:t>
      </w:r>
      <w:r w:rsidR="003F66C5" w:rsidRPr="00AE3073">
        <w:rPr>
          <w:rFonts w:ascii="New times roman" w:eastAsiaTheme="minorHAnsi" w:hAnsi="New times roman" w:cs="Times New Roman"/>
          <w:sz w:val="25"/>
          <w:szCs w:val="25"/>
          <w:lang w:eastAsia="en-US"/>
        </w:rPr>
        <w:t xml:space="preserve"> finalisation of the consideration of the</w:t>
      </w:r>
      <w:r w:rsidR="0066135B" w:rsidRPr="00AE3073">
        <w:rPr>
          <w:rFonts w:ascii="New times roman" w:eastAsiaTheme="minorHAnsi" w:hAnsi="New times roman" w:cs="Times New Roman"/>
          <w:sz w:val="25"/>
          <w:szCs w:val="25"/>
          <w:lang w:eastAsia="en-US"/>
        </w:rPr>
        <w:t xml:space="preserve"> modalities </w:t>
      </w:r>
      <w:r w:rsidR="007E1A22" w:rsidRPr="00AE3073">
        <w:rPr>
          <w:rFonts w:ascii="New times roman" w:eastAsiaTheme="minorHAnsi" w:hAnsi="New times roman" w:cs="Times New Roman"/>
          <w:sz w:val="25"/>
          <w:szCs w:val="25"/>
          <w:lang w:eastAsia="en-US"/>
        </w:rPr>
        <w:t xml:space="preserve">relating to the commencement of the </w:t>
      </w:r>
      <w:r w:rsidR="0066135B" w:rsidRPr="00AE3073">
        <w:rPr>
          <w:rFonts w:ascii="New times roman" w:eastAsiaTheme="minorHAnsi" w:hAnsi="New times roman" w:cs="Times New Roman"/>
          <w:sz w:val="25"/>
          <w:szCs w:val="25"/>
          <w:lang w:eastAsia="en-US"/>
        </w:rPr>
        <w:t>implementation</w:t>
      </w:r>
      <w:r w:rsidR="003F66C5" w:rsidRPr="00AE3073">
        <w:rPr>
          <w:rFonts w:ascii="New times roman" w:eastAsiaTheme="minorHAnsi" w:hAnsi="New times roman" w:cs="Times New Roman"/>
          <w:sz w:val="25"/>
          <w:szCs w:val="25"/>
          <w:lang w:eastAsia="en-US"/>
        </w:rPr>
        <w:t xml:space="preserve"> of the project</w:t>
      </w:r>
      <w:r w:rsidR="0066135B" w:rsidRPr="00AE3073">
        <w:rPr>
          <w:rFonts w:ascii="New times roman" w:eastAsiaTheme="minorHAnsi" w:hAnsi="New times roman" w:cs="Times New Roman"/>
          <w:sz w:val="25"/>
          <w:szCs w:val="25"/>
          <w:lang w:eastAsia="en-US"/>
        </w:rPr>
        <w:t xml:space="preserve"> w</w:t>
      </w:r>
      <w:r w:rsidR="00907F85" w:rsidRPr="00AE3073">
        <w:rPr>
          <w:rFonts w:ascii="New times roman" w:eastAsiaTheme="minorHAnsi" w:hAnsi="New times roman" w:cs="Times New Roman"/>
          <w:sz w:val="25"/>
          <w:szCs w:val="25"/>
          <w:lang w:eastAsia="en-US"/>
        </w:rPr>
        <w:t>ill be</w:t>
      </w:r>
      <w:r w:rsidR="0066135B" w:rsidRPr="00AE3073">
        <w:rPr>
          <w:rFonts w:ascii="New times roman" w:eastAsiaTheme="minorHAnsi" w:hAnsi="New times roman" w:cs="Times New Roman"/>
          <w:sz w:val="25"/>
          <w:szCs w:val="25"/>
          <w:lang w:eastAsia="en-US"/>
        </w:rPr>
        <w:t xml:space="preserve"> completed within the next few weeks.</w:t>
      </w:r>
      <w:r w:rsidR="008C1E84" w:rsidRPr="00AE3073">
        <w:rPr>
          <w:rFonts w:ascii="New times roman" w:eastAsiaTheme="minorHAnsi" w:hAnsi="New times roman" w:cs="Times New Roman"/>
          <w:sz w:val="25"/>
          <w:szCs w:val="25"/>
          <w:lang w:eastAsia="en-US"/>
        </w:rPr>
        <w:t xml:space="preserve"> The first phase</w:t>
      </w:r>
      <w:r w:rsidR="00907F85" w:rsidRPr="00AE3073">
        <w:rPr>
          <w:rFonts w:ascii="New times roman" w:eastAsiaTheme="minorHAnsi" w:hAnsi="New times roman" w:cs="Times New Roman"/>
          <w:sz w:val="25"/>
          <w:szCs w:val="25"/>
          <w:lang w:eastAsia="en-US"/>
        </w:rPr>
        <w:t xml:space="preserve"> of the case management system</w:t>
      </w:r>
      <w:r w:rsidR="008C1E84" w:rsidRPr="00AE3073">
        <w:rPr>
          <w:rFonts w:ascii="New times roman" w:eastAsiaTheme="minorHAnsi" w:hAnsi="New times roman" w:cs="Times New Roman"/>
          <w:sz w:val="25"/>
          <w:szCs w:val="25"/>
          <w:lang w:eastAsia="en-US"/>
        </w:rPr>
        <w:t xml:space="preserve">, </w:t>
      </w:r>
      <w:r w:rsidR="003F66C5" w:rsidRPr="00AE3073">
        <w:rPr>
          <w:rFonts w:ascii="New times roman" w:eastAsiaTheme="minorHAnsi" w:hAnsi="New times roman" w:cs="Times New Roman"/>
          <w:sz w:val="25"/>
          <w:szCs w:val="25"/>
          <w:lang w:eastAsia="en-US"/>
        </w:rPr>
        <w:t>the</w:t>
      </w:r>
      <w:r w:rsidR="00907F85" w:rsidRPr="00AE3073">
        <w:rPr>
          <w:rFonts w:ascii="New times roman" w:eastAsiaTheme="minorHAnsi" w:hAnsi="New times roman" w:cs="Times New Roman"/>
          <w:sz w:val="25"/>
          <w:szCs w:val="25"/>
          <w:lang w:eastAsia="en-US"/>
        </w:rPr>
        <w:t xml:space="preserve"> roll</w:t>
      </w:r>
      <w:r w:rsidR="005B57BA" w:rsidRPr="00AE3073">
        <w:rPr>
          <w:rFonts w:ascii="New times roman" w:eastAsiaTheme="minorHAnsi" w:hAnsi="New times roman" w:cs="Times New Roman"/>
          <w:sz w:val="25"/>
          <w:szCs w:val="25"/>
          <w:lang w:eastAsia="en-US"/>
        </w:rPr>
        <w:t>-</w:t>
      </w:r>
      <w:r w:rsidR="00907F85" w:rsidRPr="00AE3073">
        <w:rPr>
          <w:rFonts w:ascii="New times roman" w:eastAsiaTheme="minorHAnsi" w:hAnsi="New times roman" w:cs="Times New Roman"/>
          <w:sz w:val="25"/>
          <w:szCs w:val="25"/>
          <w:lang w:eastAsia="en-US"/>
        </w:rPr>
        <w:t>out</w:t>
      </w:r>
      <w:r w:rsidR="003F66C5" w:rsidRPr="00AE3073">
        <w:rPr>
          <w:rFonts w:ascii="New times roman" w:eastAsiaTheme="minorHAnsi" w:hAnsi="New times roman" w:cs="Times New Roman"/>
          <w:sz w:val="25"/>
          <w:szCs w:val="25"/>
          <w:lang w:eastAsia="en-US"/>
        </w:rPr>
        <w:t xml:space="preserve"> of which</w:t>
      </w:r>
      <w:r w:rsidR="00907F85" w:rsidRPr="00AE3073">
        <w:rPr>
          <w:rFonts w:ascii="New times roman" w:eastAsiaTheme="minorHAnsi" w:hAnsi="New times roman" w:cs="Times New Roman"/>
          <w:sz w:val="25"/>
          <w:szCs w:val="25"/>
          <w:lang w:eastAsia="en-US"/>
        </w:rPr>
        <w:t xml:space="preserve"> is projected</w:t>
      </w:r>
      <w:r w:rsidR="008C1E84" w:rsidRPr="00AE3073">
        <w:rPr>
          <w:rFonts w:ascii="New times roman" w:eastAsiaTheme="minorHAnsi" w:hAnsi="New times roman" w:cs="Times New Roman"/>
          <w:sz w:val="25"/>
          <w:szCs w:val="25"/>
          <w:lang w:eastAsia="en-US"/>
        </w:rPr>
        <w:t xml:space="preserve"> </w:t>
      </w:r>
      <w:r w:rsidR="00907F85" w:rsidRPr="00AE3073">
        <w:rPr>
          <w:rFonts w:ascii="New times roman" w:eastAsiaTheme="minorHAnsi" w:hAnsi="New times roman" w:cs="Times New Roman"/>
          <w:sz w:val="25"/>
          <w:szCs w:val="25"/>
          <w:lang w:eastAsia="en-US"/>
        </w:rPr>
        <w:t xml:space="preserve">to </w:t>
      </w:r>
      <w:r w:rsidR="003F66C5" w:rsidRPr="00AE3073">
        <w:rPr>
          <w:rFonts w:ascii="New times roman" w:eastAsiaTheme="minorHAnsi" w:hAnsi="New times roman" w:cs="Times New Roman"/>
          <w:sz w:val="25"/>
          <w:szCs w:val="25"/>
          <w:lang w:eastAsia="en-US"/>
        </w:rPr>
        <w:t xml:space="preserve">take </w:t>
      </w:r>
      <w:r w:rsidR="00907F85" w:rsidRPr="00AE3073">
        <w:rPr>
          <w:rFonts w:ascii="New times roman" w:eastAsiaTheme="minorHAnsi" w:hAnsi="New times roman" w:cs="Times New Roman"/>
          <w:sz w:val="25"/>
          <w:szCs w:val="25"/>
          <w:lang w:eastAsia="en-US"/>
        </w:rPr>
        <w:t>twelve months</w:t>
      </w:r>
      <w:r w:rsidR="004268C2" w:rsidRPr="00AE3073">
        <w:rPr>
          <w:rFonts w:ascii="New times roman" w:eastAsiaTheme="minorHAnsi" w:hAnsi="New times roman" w:cs="Times New Roman"/>
          <w:sz w:val="25"/>
          <w:szCs w:val="25"/>
          <w:lang w:eastAsia="en-US"/>
        </w:rPr>
        <w:t>,</w:t>
      </w:r>
      <w:r w:rsidR="00907F85" w:rsidRPr="00AE3073">
        <w:rPr>
          <w:rFonts w:ascii="New times roman" w:eastAsiaTheme="minorHAnsi" w:hAnsi="New times roman" w:cs="Times New Roman"/>
          <w:sz w:val="25"/>
          <w:szCs w:val="25"/>
          <w:lang w:eastAsia="en-US"/>
        </w:rPr>
        <w:t xml:space="preserve"> </w:t>
      </w:r>
      <w:r w:rsidR="00514A15" w:rsidRPr="00AE3073">
        <w:rPr>
          <w:rFonts w:ascii="New times roman" w:eastAsiaTheme="minorHAnsi" w:hAnsi="New times roman" w:cs="Times New Roman"/>
          <w:sz w:val="25"/>
          <w:szCs w:val="25"/>
          <w:lang w:eastAsia="en-US"/>
        </w:rPr>
        <w:t xml:space="preserve">will </w:t>
      </w:r>
      <w:r w:rsidR="00907F85" w:rsidRPr="00AE3073">
        <w:rPr>
          <w:rFonts w:ascii="New times roman" w:eastAsiaTheme="minorHAnsi" w:hAnsi="New times roman" w:cs="Times New Roman"/>
          <w:sz w:val="25"/>
          <w:szCs w:val="25"/>
          <w:lang w:eastAsia="en-US"/>
        </w:rPr>
        <w:t>commence</w:t>
      </w:r>
      <w:r w:rsidR="00514A15" w:rsidRPr="00AE3073">
        <w:rPr>
          <w:rFonts w:ascii="New times roman" w:eastAsiaTheme="minorHAnsi" w:hAnsi="New times roman" w:cs="Times New Roman"/>
          <w:sz w:val="25"/>
          <w:szCs w:val="25"/>
          <w:lang w:eastAsia="en-US"/>
        </w:rPr>
        <w:t xml:space="preserve"> as soon as the</w:t>
      </w:r>
      <w:r w:rsidR="00907F85" w:rsidRPr="00AE3073">
        <w:rPr>
          <w:rFonts w:ascii="New times roman" w:eastAsiaTheme="minorHAnsi" w:hAnsi="New times roman" w:cs="Times New Roman"/>
          <w:sz w:val="25"/>
          <w:szCs w:val="25"/>
          <w:lang w:eastAsia="en-US"/>
        </w:rPr>
        <w:t xml:space="preserve"> loose ends are tied up</w:t>
      </w:r>
      <w:r w:rsidR="00DE677E" w:rsidRPr="00AE3073">
        <w:rPr>
          <w:rFonts w:ascii="New times roman" w:eastAsiaTheme="minorHAnsi" w:hAnsi="New times roman" w:cs="Times New Roman"/>
          <w:sz w:val="25"/>
          <w:szCs w:val="25"/>
          <w:lang w:eastAsia="en-US"/>
        </w:rPr>
        <w:t>.</w:t>
      </w:r>
    </w:p>
    <w:p w14:paraId="17FEF290" w14:textId="42258EBF" w:rsidR="00273178" w:rsidRPr="00AE3073" w:rsidRDefault="00904C4C" w:rsidP="00273178">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As previously announced</w:t>
      </w:r>
      <w:r w:rsidR="00B30551" w:rsidRPr="00AE3073">
        <w:rPr>
          <w:rFonts w:ascii="New times roman" w:eastAsiaTheme="minorHAnsi" w:hAnsi="New times roman" w:cs="Times New Roman"/>
          <w:sz w:val="25"/>
          <w:szCs w:val="25"/>
          <w:lang w:eastAsia="en-US"/>
        </w:rPr>
        <w:t xml:space="preserve">, the </w:t>
      </w:r>
      <w:r w:rsidR="00273178" w:rsidRPr="00AE3073">
        <w:rPr>
          <w:rFonts w:ascii="New times roman" w:eastAsiaTheme="minorHAnsi" w:hAnsi="New times roman" w:cs="Times New Roman"/>
          <w:sz w:val="25"/>
          <w:szCs w:val="25"/>
          <w:lang w:eastAsia="en-US"/>
        </w:rPr>
        <w:t xml:space="preserve">system will be customised to </w:t>
      </w:r>
      <w:r w:rsidR="00736AF9" w:rsidRPr="00AE3073">
        <w:rPr>
          <w:rFonts w:ascii="New times roman" w:eastAsiaTheme="minorHAnsi" w:hAnsi="New times roman" w:cs="Times New Roman"/>
          <w:sz w:val="25"/>
          <w:szCs w:val="25"/>
          <w:lang w:eastAsia="en-US"/>
        </w:rPr>
        <w:t xml:space="preserve">meet </w:t>
      </w:r>
      <w:r w:rsidR="00273178" w:rsidRPr="00AE3073">
        <w:rPr>
          <w:rFonts w:ascii="New times roman" w:eastAsiaTheme="minorHAnsi" w:hAnsi="New times roman" w:cs="Times New Roman"/>
          <w:sz w:val="25"/>
          <w:szCs w:val="25"/>
          <w:lang w:eastAsia="en-US"/>
        </w:rPr>
        <w:t xml:space="preserve">local </w:t>
      </w:r>
      <w:r w:rsidR="00126C9D" w:rsidRPr="00AE3073">
        <w:rPr>
          <w:rFonts w:ascii="New times roman" w:eastAsiaTheme="minorHAnsi" w:hAnsi="New times roman" w:cs="Times New Roman"/>
          <w:sz w:val="25"/>
          <w:szCs w:val="25"/>
          <w:lang w:eastAsia="en-US"/>
        </w:rPr>
        <w:t>requirements</w:t>
      </w:r>
      <w:r w:rsidR="00273178" w:rsidRPr="00AE3073">
        <w:rPr>
          <w:rFonts w:ascii="New times roman" w:eastAsiaTheme="minorHAnsi" w:hAnsi="New times roman" w:cs="Times New Roman"/>
          <w:sz w:val="25"/>
          <w:szCs w:val="25"/>
          <w:lang w:eastAsia="en-US"/>
        </w:rPr>
        <w:t>.</w:t>
      </w:r>
      <w:r w:rsidRPr="00AE3073">
        <w:rPr>
          <w:rFonts w:ascii="New times roman" w:eastAsiaTheme="minorHAnsi" w:hAnsi="New times roman" w:cs="Times New Roman"/>
          <w:sz w:val="25"/>
          <w:szCs w:val="25"/>
          <w:lang w:eastAsia="en-US"/>
        </w:rPr>
        <w:t xml:space="preserve"> </w:t>
      </w:r>
      <w:r w:rsidR="00273178" w:rsidRPr="00AE3073">
        <w:rPr>
          <w:rFonts w:ascii="New times roman" w:eastAsiaTheme="minorHAnsi" w:hAnsi="New times roman" w:cs="Times New Roman"/>
          <w:sz w:val="25"/>
          <w:szCs w:val="25"/>
          <w:lang w:eastAsia="en-US"/>
        </w:rPr>
        <w:t xml:space="preserve">It will be based on international best practices. </w:t>
      </w:r>
      <w:r w:rsidR="001952CC" w:rsidRPr="00AE3073">
        <w:rPr>
          <w:rFonts w:ascii="New times roman" w:eastAsiaTheme="minorHAnsi" w:hAnsi="New times roman" w:cs="Times New Roman"/>
          <w:sz w:val="25"/>
          <w:szCs w:val="25"/>
          <w:lang w:eastAsia="en-US"/>
        </w:rPr>
        <w:t xml:space="preserve">Implementation </w:t>
      </w:r>
      <w:r w:rsidR="00273178" w:rsidRPr="00AE3073">
        <w:rPr>
          <w:rFonts w:ascii="New times roman" w:eastAsiaTheme="minorHAnsi" w:hAnsi="New times roman" w:cs="Times New Roman"/>
          <w:sz w:val="25"/>
          <w:szCs w:val="25"/>
          <w:lang w:eastAsia="en-US"/>
        </w:rPr>
        <w:t xml:space="preserve">will be on a court by court basis. </w:t>
      </w:r>
      <w:r w:rsidR="0076318C" w:rsidRPr="00AE3073">
        <w:rPr>
          <w:rFonts w:ascii="New times roman" w:eastAsiaTheme="minorHAnsi" w:hAnsi="New times roman" w:cs="Times New Roman"/>
          <w:sz w:val="25"/>
          <w:szCs w:val="25"/>
          <w:lang w:eastAsia="en-US"/>
        </w:rPr>
        <w:t xml:space="preserve">May I reiterate </w:t>
      </w:r>
      <w:r w:rsidR="007F594B" w:rsidRPr="00AE3073">
        <w:rPr>
          <w:rFonts w:ascii="New times roman" w:eastAsiaTheme="minorHAnsi" w:hAnsi="New times roman" w:cs="Times New Roman"/>
          <w:sz w:val="25"/>
          <w:szCs w:val="25"/>
          <w:lang w:eastAsia="en-US"/>
        </w:rPr>
        <w:t>t</w:t>
      </w:r>
      <w:r w:rsidR="0076318C" w:rsidRPr="00AE3073">
        <w:rPr>
          <w:rFonts w:ascii="New times roman" w:eastAsiaTheme="minorHAnsi" w:hAnsi="New times roman" w:cs="Times New Roman"/>
          <w:sz w:val="25"/>
          <w:szCs w:val="25"/>
          <w:lang w:eastAsia="en-US"/>
        </w:rPr>
        <w:t>hat</w:t>
      </w:r>
      <w:r w:rsidR="007F594B" w:rsidRPr="00AE3073">
        <w:rPr>
          <w:rFonts w:ascii="New times roman" w:eastAsiaTheme="minorHAnsi" w:hAnsi="New times roman" w:cs="Times New Roman"/>
          <w:sz w:val="25"/>
          <w:szCs w:val="25"/>
          <w:lang w:eastAsia="en-US"/>
        </w:rPr>
        <w:t xml:space="preserve"> </w:t>
      </w:r>
      <w:r w:rsidR="00CF5322" w:rsidRPr="00AE3073">
        <w:rPr>
          <w:rFonts w:ascii="New times roman" w:eastAsiaTheme="minorHAnsi" w:hAnsi="New times roman" w:cs="Times New Roman"/>
          <w:sz w:val="25"/>
          <w:szCs w:val="25"/>
          <w:lang w:eastAsia="en-US"/>
        </w:rPr>
        <w:t xml:space="preserve">we </w:t>
      </w:r>
      <w:r w:rsidR="007F594B" w:rsidRPr="00AE3073">
        <w:rPr>
          <w:rFonts w:ascii="New times roman" w:eastAsiaTheme="minorHAnsi" w:hAnsi="New times roman" w:cs="Times New Roman"/>
          <w:sz w:val="25"/>
          <w:szCs w:val="25"/>
          <w:lang w:eastAsia="en-US"/>
        </w:rPr>
        <w:t>remain</w:t>
      </w:r>
      <w:r w:rsidR="0076318C" w:rsidRPr="00AE3073">
        <w:rPr>
          <w:rFonts w:ascii="New times roman" w:eastAsiaTheme="minorHAnsi" w:hAnsi="New times roman" w:cs="Times New Roman"/>
          <w:sz w:val="25"/>
          <w:szCs w:val="25"/>
          <w:lang w:eastAsia="en-US"/>
        </w:rPr>
        <w:t xml:space="preserve"> committed to our pledge that</w:t>
      </w:r>
      <w:r w:rsidR="007F594B" w:rsidRPr="00AE3073">
        <w:rPr>
          <w:rFonts w:ascii="New times roman" w:eastAsiaTheme="minorHAnsi" w:hAnsi="New times roman" w:cs="Times New Roman"/>
          <w:sz w:val="25"/>
          <w:szCs w:val="25"/>
          <w:lang w:eastAsia="en-US"/>
        </w:rPr>
        <w:t xml:space="preserve"> </w:t>
      </w:r>
      <w:r w:rsidR="004C7C93" w:rsidRPr="00AE3073">
        <w:rPr>
          <w:rFonts w:ascii="New times roman" w:eastAsiaTheme="minorHAnsi" w:hAnsi="New times roman" w:cs="Times New Roman"/>
          <w:sz w:val="25"/>
          <w:szCs w:val="25"/>
          <w:lang w:eastAsia="en-US"/>
        </w:rPr>
        <w:t xml:space="preserve">when </w:t>
      </w:r>
      <w:r w:rsidR="00273178" w:rsidRPr="00AE3073">
        <w:rPr>
          <w:rFonts w:ascii="New times roman" w:eastAsiaTheme="minorHAnsi" w:hAnsi="New times roman" w:cs="Times New Roman"/>
          <w:sz w:val="25"/>
          <w:szCs w:val="25"/>
          <w:lang w:eastAsia="en-US"/>
        </w:rPr>
        <w:t>the Commercial Court</w:t>
      </w:r>
      <w:r w:rsidR="0058608B" w:rsidRPr="00AE3073">
        <w:rPr>
          <w:rFonts w:ascii="New times roman" w:eastAsiaTheme="minorHAnsi" w:hAnsi="New times roman" w:cs="Times New Roman"/>
          <w:sz w:val="25"/>
          <w:szCs w:val="25"/>
          <w:lang w:eastAsia="en-US"/>
        </w:rPr>
        <w:t xml:space="preserve"> finally opens its doors to the public, it must be </w:t>
      </w:r>
      <w:r w:rsidR="007A2615" w:rsidRPr="00AE3073">
        <w:rPr>
          <w:rFonts w:ascii="New times roman" w:eastAsiaTheme="minorHAnsi" w:hAnsi="New times roman" w:cs="Times New Roman"/>
          <w:sz w:val="25"/>
          <w:szCs w:val="25"/>
          <w:lang w:eastAsia="en-US"/>
        </w:rPr>
        <w:t>the first</w:t>
      </w:r>
      <w:r w:rsidR="0058608B" w:rsidRPr="00AE3073">
        <w:rPr>
          <w:rFonts w:ascii="New times roman" w:eastAsiaTheme="minorHAnsi" w:hAnsi="New times roman" w:cs="Times New Roman"/>
          <w:sz w:val="25"/>
          <w:szCs w:val="25"/>
          <w:lang w:eastAsia="en-US"/>
        </w:rPr>
        <w:t xml:space="preserve"> paperless court</w:t>
      </w:r>
      <w:r w:rsidR="00F013B8" w:rsidRPr="00AE3073">
        <w:rPr>
          <w:rFonts w:ascii="New times roman" w:eastAsiaTheme="minorHAnsi" w:hAnsi="New times roman" w:cs="Times New Roman"/>
          <w:sz w:val="25"/>
          <w:szCs w:val="25"/>
          <w:lang w:eastAsia="en-US"/>
        </w:rPr>
        <w:t xml:space="preserve"> </w:t>
      </w:r>
      <w:r w:rsidR="005663B9" w:rsidRPr="00AE3073">
        <w:rPr>
          <w:rFonts w:ascii="New times roman" w:eastAsiaTheme="minorHAnsi" w:hAnsi="New times roman" w:cs="Times New Roman"/>
          <w:sz w:val="25"/>
          <w:szCs w:val="25"/>
          <w:lang w:eastAsia="en-US"/>
        </w:rPr>
        <w:t xml:space="preserve">in the </w:t>
      </w:r>
      <w:proofErr w:type="gramStart"/>
      <w:r w:rsidR="005663B9" w:rsidRPr="00AE3073">
        <w:rPr>
          <w:rFonts w:ascii="New times roman" w:eastAsiaTheme="minorHAnsi" w:hAnsi="New times roman" w:cs="Times New Roman"/>
          <w:sz w:val="25"/>
          <w:szCs w:val="25"/>
          <w:lang w:eastAsia="en-US"/>
        </w:rPr>
        <w:t>country</w:t>
      </w:r>
      <w:r w:rsidR="0076318C" w:rsidRPr="00AE3073">
        <w:rPr>
          <w:rFonts w:ascii="New times roman" w:eastAsiaTheme="minorHAnsi" w:hAnsi="New times roman" w:cs="Times New Roman"/>
          <w:sz w:val="25"/>
          <w:szCs w:val="25"/>
          <w:lang w:eastAsia="en-US"/>
        </w:rPr>
        <w:t>.</w:t>
      </w:r>
      <w:proofErr w:type="gramEnd"/>
      <w:r w:rsidR="0076318C" w:rsidRPr="00AE3073">
        <w:rPr>
          <w:rFonts w:ascii="New times roman" w:eastAsiaTheme="minorHAnsi" w:hAnsi="New times roman" w:cs="Times New Roman"/>
          <w:sz w:val="25"/>
          <w:szCs w:val="25"/>
          <w:lang w:eastAsia="en-US"/>
        </w:rPr>
        <w:t xml:space="preserve"> A</w:t>
      </w:r>
      <w:r w:rsidR="00686FAF" w:rsidRPr="00AE3073">
        <w:rPr>
          <w:rFonts w:ascii="New times roman" w:eastAsiaTheme="minorHAnsi" w:hAnsi="New times roman" w:cs="Times New Roman"/>
          <w:sz w:val="25"/>
          <w:szCs w:val="25"/>
          <w:lang w:eastAsia="en-US"/>
        </w:rPr>
        <w:t xml:space="preserve">ll its processes and proceedings </w:t>
      </w:r>
      <w:r w:rsidR="0076318C" w:rsidRPr="00AE3073">
        <w:rPr>
          <w:rFonts w:ascii="New times roman" w:eastAsiaTheme="minorHAnsi" w:hAnsi="New times roman" w:cs="Times New Roman"/>
          <w:sz w:val="25"/>
          <w:szCs w:val="25"/>
          <w:lang w:eastAsia="en-US"/>
        </w:rPr>
        <w:t xml:space="preserve">will be </w:t>
      </w:r>
      <w:r w:rsidR="00E06094" w:rsidRPr="00AE3073">
        <w:rPr>
          <w:rFonts w:ascii="New times roman" w:eastAsiaTheme="minorHAnsi" w:hAnsi="New times roman" w:cs="Times New Roman"/>
          <w:sz w:val="25"/>
          <w:szCs w:val="25"/>
          <w:lang w:eastAsia="en-US"/>
        </w:rPr>
        <w:t>based</w:t>
      </w:r>
      <w:r w:rsidR="0076318C" w:rsidRPr="00AE3073">
        <w:rPr>
          <w:rFonts w:ascii="New times roman" w:eastAsiaTheme="minorHAnsi" w:hAnsi="New times roman" w:cs="Times New Roman"/>
          <w:sz w:val="25"/>
          <w:szCs w:val="25"/>
          <w:lang w:eastAsia="en-US"/>
        </w:rPr>
        <w:t xml:space="preserve"> </w:t>
      </w:r>
      <w:r w:rsidR="00686FAF" w:rsidRPr="00AE3073">
        <w:rPr>
          <w:rFonts w:ascii="New times roman" w:eastAsiaTheme="minorHAnsi" w:hAnsi="New times roman" w:cs="Times New Roman"/>
          <w:sz w:val="25"/>
          <w:szCs w:val="25"/>
          <w:lang w:eastAsia="en-US"/>
        </w:rPr>
        <w:t xml:space="preserve">on this </w:t>
      </w:r>
      <w:r w:rsidR="00F013B8" w:rsidRPr="00AE3073">
        <w:rPr>
          <w:rFonts w:ascii="New times roman" w:eastAsiaTheme="minorHAnsi" w:hAnsi="New times roman" w:cs="Times New Roman"/>
          <w:sz w:val="25"/>
          <w:szCs w:val="25"/>
          <w:lang w:eastAsia="en-US"/>
        </w:rPr>
        <w:t>case management system</w:t>
      </w:r>
      <w:r w:rsidR="00273178" w:rsidRPr="00AE3073">
        <w:rPr>
          <w:rFonts w:ascii="New times roman" w:eastAsiaTheme="minorHAnsi" w:hAnsi="New times roman" w:cs="Times New Roman"/>
          <w:sz w:val="25"/>
          <w:szCs w:val="25"/>
          <w:lang w:eastAsia="en-US"/>
        </w:rPr>
        <w:t xml:space="preserve">. </w:t>
      </w:r>
      <w:r w:rsidR="000B6075" w:rsidRPr="00AE3073">
        <w:rPr>
          <w:rFonts w:ascii="New times roman" w:eastAsiaTheme="minorHAnsi" w:hAnsi="New times roman" w:cs="Times New Roman"/>
          <w:sz w:val="25"/>
          <w:szCs w:val="25"/>
          <w:lang w:eastAsia="en-US"/>
        </w:rPr>
        <w:t>Renovations</w:t>
      </w:r>
      <w:r w:rsidR="00AF7849" w:rsidRPr="00AE3073">
        <w:rPr>
          <w:rFonts w:ascii="New times roman" w:eastAsiaTheme="minorHAnsi" w:hAnsi="New times roman" w:cs="Times New Roman"/>
          <w:sz w:val="25"/>
          <w:szCs w:val="25"/>
          <w:lang w:eastAsia="en-US"/>
        </w:rPr>
        <w:t xml:space="preserve"> and customi</w:t>
      </w:r>
      <w:r w:rsidR="000D0412" w:rsidRPr="00AE3073">
        <w:rPr>
          <w:rFonts w:ascii="New times roman" w:eastAsiaTheme="minorHAnsi" w:hAnsi="New times roman" w:cs="Times New Roman"/>
          <w:sz w:val="25"/>
          <w:szCs w:val="25"/>
          <w:lang w:eastAsia="en-US"/>
        </w:rPr>
        <w:t>s</w:t>
      </w:r>
      <w:r w:rsidR="00AF7849" w:rsidRPr="00AE3073">
        <w:rPr>
          <w:rFonts w:ascii="New times roman" w:eastAsiaTheme="minorHAnsi" w:hAnsi="New times roman" w:cs="Times New Roman"/>
          <w:sz w:val="25"/>
          <w:szCs w:val="25"/>
          <w:lang w:eastAsia="en-US"/>
        </w:rPr>
        <w:t xml:space="preserve">ation of Bristol House, which was specifically purchased </w:t>
      </w:r>
      <w:r w:rsidR="002F151C" w:rsidRPr="00AE3073">
        <w:rPr>
          <w:rFonts w:ascii="New times roman" w:eastAsiaTheme="minorHAnsi" w:hAnsi="New times roman" w:cs="Times New Roman"/>
          <w:sz w:val="25"/>
          <w:szCs w:val="25"/>
          <w:lang w:eastAsia="en-US"/>
        </w:rPr>
        <w:t xml:space="preserve">to house </w:t>
      </w:r>
      <w:r w:rsidR="00E97B8A" w:rsidRPr="00AE3073">
        <w:rPr>
          <w:rFonts w:ascii="New times roman" w:eastAsiaTheme="minorHAnsi" w:hAnsi="New times roman" w:cs="Times New Roman"/>
          <w:sz w:val="25"/>
          <w:szCs w:val="25"/>
          <w:lang w:eastAsia="en-US"/>
        </w:rPr>
        <w:t>th</w:t>
      </w:r>
      <w:r w:rsidR="0076318C" w:rsidRPr="00AE3073">
        <w:rPr>
          <w:rFonts w:ascii="New times roman" w:eastAsiaTheme="minorHAnsi" w:hAnsi="New times roman" w:cs="Times New Roman"/>
          <w:sz w:val="25"/>
          <w:szCs w:val="25"/>
          <w:lang w:eastAsia="en-US"/>
        </w:rPr>
        <w:t xml:space="preserve">e </w:t>
      </w:r>
      <w:r w:rsidR="00DA0385" w:rsidRPr="00AE3073">
        <w:rPr>
          <w:rFonts w:ascii="New times roman" w:eastAsiaTheme="minorHAnsi" w:hAnsi="New times roman" w:cs="Times New Roman"/>
          <w:sz w:val="25"/>
          <w:szCs w:val="25"/>
          <w:lang w:eastAsia="en-US"/>
        </w:rPr>
        <w:t>Commercial Court, h</w:t>
      </w:r>
      <w:r w:rsidR="0076318C" w:rsidRPr="00AE3073">
        <w:rPr>
          <w:rFonts w:ascii="New times roman" w:eastAsiaTheme="minorHAnsi" w:hAnsi="New times roman" w:cs="Times New Roman"/>
          <w:sz w:val="25"/>
          <w:szCs w:val="25"/>
          <w:lang w:eastAsia="en-US"/>
        </w:rPr>
        <w:t>ave commenced.</w:t>
      </w:r>
      <w:r w:rsidR="00233930" w:rsidRPr="00AE3073">
        <w:rPr>
          <w:rFonts w:ascii="New times roman" w:eastAsiaTheme="minorHAnsi" w:hAnsi="New times roman" w:cs="Times New Roman"/>
          <w:sz w:val="25"/>
          <w:szCs w:val="25"/>
          <w:lang w:eastAsia="en-US"/>
        </w:rPr>
        <w:t xml:space="preserve"> </w:t>
      </w:r>
    </w:p>
    <w:p w14:paraId="2B04A3CC" w14:textId="71EAE89A" w:rsidR="00C6742B" w:rsidRPr="00AE3073" w:rsidRDefault="00E6381D" w:rsidP="00A1488C">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To that end, we</w:t>
      </w:r>
      <w:r w:rsidR="00840EE6" w:rsidRPr="00AE3073">
        <w:rPr>
          <w:rFonts w:ascii="New times roman" w:eastAsiaTheme="minorHAnsi" w:hAnsi="New times roman" w:cs="Times New Roman"/>
          <w:sz w:val="25"/>
          <w:szCs w:val="25"/>
          <w:lang w:eastAsia="en-US"/>
        </w:rPr>
        <w:t xml:space="preserve"> remain</w:t>
      </w:r>
      <w:r w:rsidR="00273178" w:rsidRPr="00AE3073">
        <w:rPr>
          <w:rFonts w:ascii="New times roman" w:eastAsiaTheme="minorHAnsi" w:hAnsi="New times roman" w:cs="Times New Roman"/>
          <w:sz w:val="25"/>
          <w:szCs w:val="25"/>
          <w:lang w:eastAsia="en-US"/>
        </w:rPr>
        <w:t xml:space="preserve"> </w:t>
      </w:r>
      <w:r w:rsidR="00E2027C" w:rsidRPr="00AE3073">
        <w:rPr>
          <w:rFonts w:ascii="New times roman" w:eastAsiaTheme="minorHAnsi" w:hAnsi="New times roman" w:cs="Times New Roman"/>
          <w:sz w:val="25"/>
          <w:szCs w:val="25"/>
          <w:lang w:eastAsia="en-US"/>
        </w:rPr>
        <w:t xml:space="preserve">grateful to </w:t>
      </w:r>
      <w:r w:rsidR="00273178" w:rsidRPr="00AE3073">
        <w:rPr>
          <w:rFonts w:ascii="New times roman" w:eastAsiaTheme="minorHAnsi" w:hAnsi="New times roman" w:cs="Times New Roman"/>
          <w:sz w:val="25"/>
          <w:szCs w:val="25"/>
          <w:lang w:eastAsia="en-US"/>
        </w:rPr>
        <w:t>Government</w:t>
      </w:r>
      <w:r w:rsidR="00645A38" w:rsidRPr="00AE3073">
        <w:rPr>
          <w:rFonts w:ascii="New times roman" w:eastAsiaTheme="minorHAnsi" w:hAnsi="New times roman" w:cs="Times New Roman"/>
          <w:sz w:val="25"/>
          <w:szCs w:val="25"/>
          <w:lang w:eastAsia="en-US"/>
        </w:rPr>
        <w:t xml:space="preserve"> </w:t>
      </w:r>
      <w:r w:rsidR="0076318C" w:rsidRPr="00AE3073">
        <w:rPr>
          <w:rFonts w:ascii="New times roman" w:eastAsiaTheme="minorHAnsi" w:hAnsi="New times roman" w:cs="Times New Roman"/>
          <w:sz w:val="25"/>
          <w:szCs w:val="25"/>
          <w:lang w:eastAsia="en-US"/>
        </w:rPr>
        <w:t>for its commitment to enhance access to justice.</w:t>
      </w:r>
      <w:r w:rsidR="007625A0" w:rsidRPr="00AE3073">
        <w:rPr>
          <w:rFonts w:ascii="New times roman" w:eastAsiaTheme="minorHAnsi" w:hAnsi="New times roman" w:cs="Times New Roman"/>
          <w:sz w:val="25"/>
          <w:szCs w:val="25"/>
          <w:lang w:eastAsia="en-US"/>
        </w:rPr>
        <w:t xml:space="preserve"> </w:t>
      </w:r>
      <w:r w:rsidR="0076318C" w:rsidRPr="00AE3073">
        <w:rPr>
          <w:rFonts w:ascii="New times roman" w:eastAsiaTheme="minorHAnsi" w:hAnsi="New times roman" w:cs="Times New Roman"/>
          <w:sz w:val="25"/>
          <w:szCs w:val="25"/>
          <w:lang w:eastAsia="en-US"/>
        </w:rPr>
        <w:t>T</w:t>
      </w:r>
      <w:r w:rsidR="004268C2" w:rsidRPr="00AE3073">
        <w:rPr>
          <w:rFonts w:ascii="New times roman" w:eastAsiaTheme="minorHAnsi" w:hAnsi="New times roman" w:cs="Times New Roman"/>
          <w:sz w:val="25"/>
          <w:szCs w:val="25"/>
          <w:lang w:eastAsia="en-US"/>
        </w:rPr>
        <w:t>he Ministry of Finance</w:t>
      </w:r>
      <w:r w:rsidR="007625A0" w:rsidRPr="00AE3073">
        <w:rPr>
          <w:rFonts w:ascii="New times roman" w:eastAsiaTheme="minorHAnsi" w:hAnsi="New times roman" w:cs="Times New Roman"/>
          <w:sz w:val="25"/>
          <w:szCs w:val="25"/>
          <w:lang w:eastAsia="en-US"/>
        </w:rPr>
        <w:t xml:space="preserve"> </w:t>
      </w:r>
      <w:r w:rsidR="0076318C" w:rsidRPr="00AE3073">
        <w:rPr>
          <w:rFonts w:ascii="New times roman" w:eastAsiaTheme="minorHAnsi" w:hAnsi="New times roman" w:cs="Times New Roman"/>
          <w:sz w:val="25"/>
          <w:szCs w:val="25"/>
          <w:lang w:eastAsia="en-US"/>
        </w:rPr>
        <w:t xml:space="preserve">has not hesitated to support the </w:t>
      </w:r>
      <w:r w:rsidR="00667216" w:rsidRPr="00AE3073">
        <w:rPr>
          <w:rFonts w:ascii="New times roman" w:eastAsiaTheme="minorHAnsi" w:hAnsi="New times roman" w:cs="Times New Roman"/>
          <w:sz w:val="25"/>
          <w:szCs w:val="25"/>
          <w:lang w:eastAsia="en-US"/>
        </w:rPr>
        <w:t>J</w:t>
      </w:r>
      <w:r w:rsidR="0076318C" w:rsidRPr="00AE3073">
        <w:rPr>
          <w:rFonts w:ascii="New times roman" w:eastAsiaTheme="minorHAnsi" w:hAnsi="New times roman" w:cs="Times New Roman"/>
          <w:sz w:val="25"/>
          <w:szCs w:val="25"/>
          <w:lang w:eastAsia="en-US"/>
        </w:rPr>
        <w:t xml:space="preserve">udiciary </w:t>
      </w:r>
      <w:r w:rsidR="008F2C3E" w:rsidRPr="00AE3073">
        <w:rPr>
          <w:rFonts w:ascii="New times roman" w:eastAsiaTheme="minorHAnsi" w:hAnsi="New times roman" w:cs="Times New Roman"/>
          <w:sz w:val="25"/>
          <w:szCs w:val="25"/>
          <w:lang w:eastAsia="en-US"/>
        </w:rPr>
        <w:t xml:space="preserve">by giving </w:t>
      </w:r>
      <w:r w:rsidR="00831E35" w:rsidRPr="00AE3073">
        <w:rPr>
          <w:rFonts w:ascii="New times roman" w:eastAsiaTheme="minorHAnsi" w:hAnsi="New times roman" w:cs="Times New Roman"/>
          <w:sz w:val="25"/>
          <w:szCs w:val="25"/>
          <w:lang w:eastAsia="en-US"/>
        </w:rPr>
        <w:t>it</w:t>
      </w:r>
      <w:r w:rsidR="008F2C3E" w:rsidRPr="00AE3073">
        <w:rPr>
          <w:rFonts w:ascii="New times roman" w:eastAsiaTheme="minorHAnsi" w:hAnsi="New times roman" w:cs="Times New Roman"/>
          <w:sz w:val="25"/>
          <w:szCs w:val="25"/>
          <w:lang w:eastAsia="en-US"/>
        </w:rPr>
        <w:t xml:space="preserve"> the </w:t>
      </w:r>
      <w:r w:rsidR="000C55C8" w:rsidRPr="00AE3073">
        <w:rPr>
          <w:rFonts w:ascii="New times roman" w:eastAsiaTheme="minorHAnsi" w:hAnsi="New times roman" w:cs="Times New Roman"/>
          <w:sz w:val="25"/>
          <w:szCs w:val="25"/>
          <w:lang w:eastAsia="en-US"/>
        </w:rPr>
        <w:t>much-required</w:t>
      </w:r>
      <w:r w:rsidR="008F2C3E" w:rsidRPr="00AE3073">
        <w:rPr>
          <w:rFonts w:ascii="New times roman" w:eastAsiaTheme="minorHAnsi" w:hAnsi="New times roman" w:cs="Times New Roman"/>
          <w:sz w:val="25"/>
          <w:szCs w:val="25"/>
          <w:lang w:eastAsia="en-US"/>
        </w:rPr>
        <w:t xml:space="preserve"> budgetary support to enable this project t</w:t>
      </w:r>
      <w:r w:rsidR="000C55C8" w:rsidRPr="00AE3073">
        <w:rPr>
          <w:rFonts w:ascii="New times roman" w:eastAsiaTheme="minorHAnsi" w:hAnsi="New times roman" w:cs="Times New Roman"/>
          <w:sz w:val="25"/>
          <w:szCs w:val="25"/>
          <w:lang w:eastAsia="en-US"/>
        </w:rPr>
        <w:t>o commence</w:t>
      </w:r>
      <w:r w:rsidR="00484E3F" w:rsidRPr="00AE3073">
        <w:rPr>
          <w:rFonts w:ascii="New times roman" w:eastAsiaTheme="minorHAnsi" w:hAnsi="New times roman" w:cs="Times New Roman"/>
          <w:sz w:val="25"/>
          <w:szCs w:val="25"/>
          <w:lang w:eastAsia="en-US"/>
        </w:rPr>
        <w:t xml:space="preserve">. </w:t>
      </w:r>
      <w:r w:rsidR="00F241B6" w:rsidRPr="00AE3073">
        <w:rPr>
          <w:rFonts w:ascii="New times roman" w:eastAsiaTheme="minorHAnsi" w:hAnsi="New times roman" w:cs="Times New Roman"/>
          <w:sz w:val="25"/>
          <w:szCs w:val="25"/>
          <w:lang w:eastAsia="en-US"/>
        </w:rPr>
        <w:t xml:space="preserve">It is my fervent hope </w:t>
      </w:r>
      <w:r w:rsidR="00F241B6" w:rsidRPr="00AE3073">
        <w:rPr>
          <w:rFonts w:ascii="New times roman" w:eastAsiaTheme="minorHAnsi" w:hAnsi="New times roman" w:cs="Times New Roman"/>
          <w:sz w:val="25"/>
          <w:szCs w:val="25"/>
          <w:lang w:eastAsia="en-US"/>
        </w:rPr>
        <w:lastRenderedPageBreak/>
        <w:t xml:space="preserve">that the </w:t>
      </w:r>
      <w:r w:rsidR="00966C72" w:rsidRPr="00AE3073">
        <w:rPr>
          <w:rFonts w:ascii="New times roman" w:eastAsiaTheme="minorHAnsi" w:hAnsi="New times roman" w:cs="Times New Roman"/>
          <w:sz w:val="25"/>
          <w:szCs w:val="25"/>
          <w:lang w:eastAsia="en-US"/>
        </w:rPr>
        <w:t>budgetary allocations for th</w:t>
      </w:r>
      <w:r w:rsidR="000C55C8" w:rsidRPr="00AE3073">
        <w:rPr>
          <w:rFonts w:ascii="New times roman" w:eastAsiaTheme="minorHAnsi" w:hAnsi="New times roman" w:cs="Times New Roman"/>
          <w:sz w:val="25"/>
          <w:szCs w:val="25"/>
          <w:lang w:eastAsia="en-US"/>
        </w:rPr>
        <w:t>e</w:t>
      </w:r>
      <w:r w:rsidR="00966C72" w:rsidRPr="00AE3073">
        <w:rPr>
          <w:rFonts w:ascii="New times roman" w:eastAsiaTheme="minorHAnsi" w:hAnsi="New times roman" w:cs="Times New Roman"/>
          <w:sz w:val="25"/>
          <w:szCs w:val="25"/>
          <w:lang w:eastAsia="en-US"/>
        </w:rPr>
        <w:t xml:space="preserve"> project will </w:t>
      </w:r>
      <w:r w:rsidR="005C241F" w:rsidRPr="00AE3073">
        <w:rPr>
          <w:rFonts w:ascii="New times roman" w:eastAsiaTheme="minorHAnsi" w:hAnsi="New times roman" w:cs="Times New Roman"/>
          <w:sz w:val="25"/>
          <w:szCs w:val="25"/>
          <w:lang w:eastAsia="en-US"/>
        </w:rPr>
        <w:t>be rele</w:t>
      </w:r>
      <w:r w:rsidR="008F2C3E" w:rsidRPr="00AE3073">
        <w:rPr>
          <w:rFonts w:ascii="New times roman" w:eastAsiaTheme="minorHAnsi" w:hAnsi="New times roman" w:cs="Times New Roman"/>
          <w:sz w:val="25"/>
          <w:szCs w:val="25"/>
          <w:lang w:eastAsia="en-US"/>
        </w:rPr>
        <w:t xml:space="preserve">ased </w:t>
      </w:r>
      <w:r w:rsidR="000C55C8" w:rsidRPr="00AE3073">
        <w:rPr>
          <w:rFonts w:ascii="New times roman" w:eastAsiaTheme="minorHAnsi" w:hAnsi="New times roman" w:cs="Times New Roman"/>
          <w:sz w:val="25"/>
          <w:szCs w:val="25"/>
          <w:lang w:eastAsia="en-US"/>
        </w:rPr>
        <w:t xml:space="preserve">timeously </w:t>
      </w:r>
      <w:r w:rsidR="008F2C3E" w:rsidRPr="00AE3073">
        <w:rPr>
          <w:rFonts w:ascii="New times roman" w:eastAsiaTheme="minorHAnsi" w:hAnsi="New times roman" w:cs="Times New Roman"/>
          <w:sz w:val="25"/>
          <w:szCs w:val="25"/>
          <w:lang w:eastAsia="en-US"/>
        </w:rPr>
        <w:t xml:space="preserve">to enable us to meet the </w:t>
      </w:r>
      <w:r w:rsidR="000C55C8" w:rsidRPr="00AE3073">
        <w:rPr>
          <w:rFonts w:ascii="New times roman" w:eastAsiaTheme="minorHAnsi" w:hAnsi="New times roman" w:cs="Times New Roman"/>
          <w:sz w:val="25"/>
          <w:szCs w:val="25"/>
          <w:lang w:eastAsia="en-US"/>
        </w:rPr>
        <w:t xml:space="preserve">project’s </w:t>
      </w:r>
      <w:r w:rsidR="008F2C3E" w:rsidRPr="00AE3073">
        <w:rPr>
          <w:rFonts w:ascii="New times roman" w:eastAsiaTheme="minorHAnsi" w:hAnsi="New times roman" w:cs="Times New Roman"/>
          <w:sz w:val="25"/>
          <w:szCs w:val="25"/>
          <w:lang w:eastAsia="en-US"/>
        </w:rPr>
        <w:t>set time</w:t>
      </w:r>
      <w:r w:rsidR="000C55C8" w:rsidRPr="00AE3073">
        <w:rPr>
          <w:rFonts w:ascii="New times roman" w:eastAsiaTheme="minorHAnsi" w:hAnsi="New times roman" w:cs="Times New Roman"/>
          <w:sz w:val="25"/>
          <w:szCs w:val="25"/>
          <w:lang w:eastAsia="en-US"/>
        </w:rPr>
        <w:t>frames</w:t>
      </w:r>
      <w:r w:rsidR="008F2C3E" w:rsidRPr="00AE3073">
        <w:rPr>
          <w:rFonts w:ascii="New times roman" w:eastAsiaTheme="minorHAnsi" w:hAnsi="New times roman" w:cs="Times New Roman"/>
          <w:sz w:val="25"/>
          <w:szCs w:val="25"/>
          <w:lang w:eastAsia="en-US"/>
        </w:rPr>
        <w:t>.</w:t>
      </w:r>
    </w:p>
    <w:p w14:paraId="6C0C9A41" w14:textId="77777777" w:rsidR="008F2C3E" w:rsidRPr="00AE3073" w:rsidRDefault="008F2C3E" w:rsidP="00A1488C">
      <w:pPr>
        <w:spacing w:after="160" w:line="480" w:lineRule="auto"/>
        <w:jc w:val="both"/>
        <w:rPr>
          <w:rFonts w:ascii="New times roman" w:eastAsiaTheme="minorHAnsi" w:hAnsi="New times roman" w:cs="Times New Roman"/>
          <w:b/>
          <w:sz w:val="25"/>
          <w:szCs w:val="25"/>
          <w:lang w:eastAsia="en-US"/>
        </w:rPr>
      </w:pPr>
      <w:r w:rsidRPr="00AE3073">
        <w:rPr>
          <w:rFonts w:ascii="New times roman" w:eastAsiaTheme="minorHAnsi" w:hAnsi="New times roman" w:cs="Times New Roman"/>
          <w:b/>
          <w:sz w:val="25"/>
          <w:szCs w:val="25"/>
          <w:lang w:eastAsia="en-US"/>
        </w:rPr>
        <w:t>PERFORMANCE MEASUREMENT SYSTEM</w:t>
      </w:r>
    </w:p>
    <w:p w14:paraId="3A86A4F4" w14:textId="43E8E8CF" w:rsidR="00CD2207" w:rsidRPr="00AE3073" w:rsidRDefault="008F2C3E" w:rsidP="00A1488C">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I have</w:t>
      </w:r>
      <w:r w:rsidR="00601D5B" w:rsidRPr="00AE3073">
        <w:rPr>
          <w:rFonts w:ascii="New times roman" w:eastAsiaTheme="minorHAnsi" w:hAnsi="New times roman" w:cs="Times New Roman"/>
          <w:sz w:val="25"/>
          <w:szCs w:val="25"/>
          <w:lang w:eastAsia="en-US"/>
        </w:rPr>
        <w:t>,</w:t>
      </w:r>
      <w:r w:rsidRPr="00AE3073">
        <w:rPr>
          <w:rFonts w:ascii="New times roman" w:eastAsiaTheme="minorHAnsi" w:hAnsi="New times roman" w:cs="Times New Roman"/>
          <w:sz w:val="25"/>
          <w:szCs w:val="25"/>
          <w:lang w:eastAsia="en-US"/>
        </w:rPr>
        <w:t xml:space="preserve"> in previous addresses</w:t>
      </w:r>
      <w:r w:rsidR="005D69CD" w:rsidRPr="00AE3073">
        <w:rPr>
          <w:rFonts w:ascii="New times roman" w:eastAsiaTheme="minorHAnsi" w:hAnsi="New times roman" w:cs="Times New Roman"/>
          <w:sz w:val="25"/>
          <w:szCs w:val="25"/>
          <w:lang w:eastAsia="en-US"/>
        </w:rPr>
        <w:t xml:space="preserve">, commented that in times gone by the concept of judicial independence was misconstrued by many people to mean that judicial officers could not be asked to account for </w:t>
      </w:r>
      <w:r w:rsidR="000A39BB" w:rsidRPr="00AE3073">
        <w:rPr>
          <w:rFonts w:ascii="New times roman" w:eastAsiaTheme="minorHAnsi" w:hAnsi="New times roman" w:cs="Times New Roman"/>
          <w:sz w:val="25"/>
          <w:szCs w:val="25"/>
          <w:lang w:eastAsia="en-US"/>
        </w:rPr>
        <w:t>failure to perform judicial functions according to expected standards</w:t>
      </w:r>
      <w:r w:rsidR="005D69CD" w:rsidRPr="00AE3073">
        <w:rPr>
          <w:rFonts w:ascii="New times roman" w:eastAsiaTheme="minorHAnsi" w:hAnsi="New times roman" w:cs="Times New Roman"/>
          <w:sz w:val="25"/>
          <w:szCs w:val="25"/>
          <w:lang w:eastAsia="en-US"/>
        </w:rPr>
        <w:t xml:space="preserve">.  As a result, performance measurement for judicial officers was unheard of. </w:t>
      </w:r>
      <w:r w:rsidRPr="00AE3073">
        <w:rPr>
          <w:rFonts w:ascii="New times roman" w:eastAsiaTheme="minorHAnsi" w:hAnsi="New times roman" w:cs="Times New Roman"/>
          <w:sz w:val="25"/>
          <w:szCs w:val="25"/>
          <w:lang w:eastAsia="en-US"/>
        </w:rPr>
        <w:t xml:space="preserve"> </w:t>
      </w:r>
      <w:r w:rsidR="000A39BB" w:rsidRPr="00AE3073">
        <w:rPr>
          <w:rFonts w:ascii="New times roman" w:eastAsiaTheme="minorHAnsi" w:hAnsi="New times roman" w:cs="Times New Roman"/>
          <w:sz w:val="25"/>
          <w:szCs w:val="25"/>
          <w:lang w:eastAsia="en-US"/>
        </w:rPr>
        <w:t>C</w:t>
      </w:r>
      <w:r w:rsidR="00ED2DDE" w:rsidRPr="00AE3073">
        <w:rPr>
          <w:rFonts w:ascii="New times roman" w:eastAsiaTheme="minorHAnsi" w:hAnsi="New times roman" w:cs="Times New Roman"/>
          <w:sz w:val="25"/>
          <w:szCs w:val="25"/>
          <w:lang w:eastAsia="en-US"/>
        </w:rPr>
        <w:t xml:space="preserve">ontemporary society’s understanding </w:t>
      </w:r>
      <w:r w:rsidR="005D69CD" w:rsidRPr="00AE3073">
        <w:rPr>
          <w:rFonts w:ascii="New times roman" w:eastAsiaTheme="minorHAnsi" w:hAnsi="New times roman" w:cs="Times New Roman"/>
          <w:sz w:val="25"/>
          <w:szCs w:val="25"/>
          <w:lang w:eastAsia="en-US"/>
        </w:rPr>
        <w:t xml:space="preserve">of </w:t>
      </w:r>
      <w:r w:rsidR="000A39BB" w:rsidRPr="00AE3073">
        <w:rPr>
          <w:rFonts w:ascii="New times roman" w:eastAsiaTheme="minorHAnsi" w:hAnsi="New times roman" w:cs="Times New Roman"/>
          <w:sz w:val="25"/>
          <w:szCs w:val="25"/>
          <w:lang w:eastAsia="en-US"/>
        </w:rPr>
        <w:t xml:space="preserve">the importance of functional </w:t>
      </w:r>
      <w:r w:rsidR="005D69CD" w:rsidRPr="00AE3073">
        <w:rPr>
          <w:rFonts w:ascii="New times roman" w:eastAsiaTheme="minorHAnsi" w:hAnsi="New times roman" w:cs="Times New Roman"/>
          <w:sz w:val="25"/>
          <w:szCs w:val="25"/>
          <w:lang w:eastAsia="en-US"/>
        </w:rPr>
        <w:t>judicial independence ha</w:t>
      </w:r>
      <w:r w:rsidR="00ED2DDE" w:rsidRPr="00AE3073">
        <w:rPr>
          <w:rFonts w:ascii="New times roman" w:eastAsiaTheme="minorHAnsi" w:hAnsi="New times roman" w:cs="Times New Roman"/>
          <w:sz w:val="25"/>
          <w:szCs w:val="25"/>
          <w:lang w:eastAsia="en-US"/>
        </w:rPr>
        <w:t>s</w:t>
      </w:r>
      <w:r w:rsidR="005D69CD" w:rsidRPr="00AE3073">
        <w:rPr>
          <w:rFonts w:ascii="New times roman" w:eastAsiaTheme="minorHAnsi" w:hAnsi="New times roman" w:cs="Times New Roman"/>
          <w:sz w:val="25"/>
          <w:szCs w:val="25"/>
          <w:lang w:eastAsia="en-US"/>
        </w:rPr>
        <w:t xml:space="preserve"> disabused judicial officers, those in judicial administration</w:t>
      </w:r>
      <w:r w:rsidR="000A39BB" w:rsidRPr="00AE3073">
        <w:rPr>
          <w:rFonts w:ascii="New times roman" w:eastAsiaTheme="minorHAnsi" w:hAnsi="New times roman" w:cs="Times New Roman"/>
          <w:sz w:val="25"/>
          <w:szCs w:val="25"/>
          <w:lang w:eastAsia="en-US"/>
        </w:rPr>
        <w:t xml:space="preserve"> and</w:t>
      </w:r>
      <w:r w:rsidR="00EE3232" w:rsidRPr="00AE3073">
        <w:rPr>
          <w:rFonts w:ascii="New times roman" w:eastAsiaTheme="minorHAnsi" w:hAnsi="New times roman" w:cs="Times New Roman"/>
          <w:sz w:val="25"/>
          <w:szCs w:val="25"/>
          <w:lang w:eastAsia="en-US"/>
        </w:rPr>
        <w:t xml:space="preserve"> the legal profession </w:t>
      </w:r>
      <w:r w:rsidR="00ED2DDE" w:rsidRPr="00AE3073">
        <w:rPr>
          <w:rFonts w:ascii="New times roman" w:eastAsiaTheme="minorHAnsi" w:hAnsi="New times roman" w:cs="Times New Roman"/>
          <w:sz w:val="25"/>
          <w:szCs w:val="25"/>
          <w:lang w:eastAsia="en-US"/>
        </w:rPr>
        <w:t xml:space="preserve">of that misconception. It has become the norm </w:t>
      </w:r>
      <w:r w:rsidR="000A39BB" w:rsidRPr="00AE3073">
        <w:rPr>
          <w:rFonts w:ascii="New times roman" w:eastAsiaTheme="minorHAnsi" w:hAnsi="New times roman" w:cs="Times New Roman"/>
          <w:sz w:val="25"/>
          <w:szCs w:val="25"/>
          <w:lang w:eastAsia="en-US"/>
        </w:rPr>
        <w:t>in modern democratic societies to subject members of the Judiciary</w:t>
      </w:r>
      <w:r w:rsidR="00ED2DDE"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to</w:t>
      </w:r>
      <w:r w:rsidR="00ED2DDE"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performance</w:t>
      </w:r>
      <w:r w:rsidR="000A39BB" w:rsidRPr="00AE3073">
        <w:rPr>
          <w:rFonts w:ascii="New times roman" w:eastAsiaTheme="minorHAnsi" w:hAnsi="New times roman" w:cs="Times New Roman"/>
          <w:sz w:val="25"/>
          <w:szCs w:val="25"/>
          <w:lang w:eastAsia="en-US"/>
        </w:rPr>
        <w:t xml:space="preserve"> measurements </w:t>
      </w:r>
      <w:r w:rsidRPr="00AE3073">
        <w:rPr>
          <w:rFonts w:ascii="New times roman" w:eastAsiaTheme="minorHAnsi" w:hAnsi="New times roman" w:cs="Times New Roman"/>
          <w:sz w:val="25"/>
          <w:szCs w:val="25"/>
          <w:lang w:eastAsia="en-US"/>
        </w:rPr>
        <w:t xml:space="preserve">and </w:t>
      </w:r>
      <w:r w:rsidR="000A39BB" w:rsidRPr="00AE3073">
        <w:rPr>
          <w:rFonts w:ascii="New times roman" w:eastAsiaTheme="minorHAnsi" w:hAnsi="New times roman" w:cs="Times New Roman"/>
          <w:sz w:val="25"/>
          <w:szCs w:val="25"/>
          <w:lang w:eastAsia="en-US"/>
        </w:rPr>
        <w:t>evaluation measures</w:t>
      </w:r>
      <w:r w:rsidRPr="00AE3073">
        <w:rPr>
          <w:rFonts w:ascii="New times roman" w:eastAsiaTheme="minorHAnsi" w:hAnsi="New times roman" w:cs="Times New Roman"/>
          <w:sz w:val="25"/>
          <w:szCs w:val="25"/>
          <w:lang w:eastAsia="en-US"/>
        </w:rPr>
        <w:t>. Where performance is be</w:t>
      </w:r>
      <w:r w:rsidR="00ED2DDE" w:rsidRPr="00AE3073">
        <w:rPr>
          <w:rFonts w:ascii="New times roman" w:eastAsiaTheme="minorHAnsi" w:hAnsi="New times roman" w:cs="Times New Roman"/>
          <w:sz w:val="25"/>
          <w:szCs w:val="25"/>
          <w:lang w:eastAsia="en-US"/>
        </w:rPr>
        <w:t>low</w:t>
      </w:r>
      <w:r w:rsidRPr="00AE3073">
        <w:rPr>
          <w:rFonts w:ascii="New times roman" w:eastAsiaTheme="minorHAnsi" w:hAnsi="New times roman" w:cs="Times New Roman"/>
          <w:sz w:val="25"/>
          <w:szCs w:val="25"/>
          <w:lang w:eastAsia="en-US"/>
        </w:rPr>
        <w:t xml:space="preserve"> expect</w:t>
      </w:r>
      <w:r w:rsidR="00ED2DDE" w:rsidRPr="00AE3073">
        <w:rPr>
          <w:rFonts w:ascii="New times roman" w:eastAsiaTheme="minorHAnsi" w:hAnsi="New times roman" w:cs="Times New Roman"/>
          <w:sz w:val="25"/>
          <w:szCs w:val="25"/>
          <w:lang w:eastAsia="en-US"/>
        </w:rPr>
        <w:t>ed standards</w:t>
      </w:r>
      <w:r w:rsidR="004268C2" w:rsidRPr="00AE3073">
        <w:rPr>
          <w:rFonts w:ascii="New times roman" w:eastAsiaTheme="minorHAnsi" w:hAnsi="New times roman" w:cs="Times New Roman"/>
          <w:sz w:val="25"/>
          <w:szCs w:val="25"/>
          <w:lang w:eastAsia="en-US"/>
        </w:rPr>
        <w:t>,</w:t>
      </w:r>
      <w:r w:rsidRPr="00AE3073">
        <w:rPr>
          <w:rFonts w:ascii="New times roman" w:eastAsiaTheme="minorHAnsi" w:hAnsi="New times roman" w:cs="Times New Roman"/>
          <w:sz w:val="25"/>
          <w:szCs w:val="25"/>
          <w:lang w:eastAsia="en-US"/>
        </w:rPr>
        <w:t xml:space="preserve"> the causes </w:t>
      </w:r>
      <w:r w:rsidR="00ED2DDE" w:rsidRPr="00AE3073">
        <w:rPr>
          <w:rFonts w:ascii="New times roman" w:eastAsiaTheme="minorHAnsi" w:hAnsi="New times roman" w:cs="Times New Roman"/>
          <w:sz w:val="25"/>
          <w:szCs w:val="25"/>
          <w:lang w:eastAsia="en-US"/>
        </w:rPr>
        <w:t xml:space="preserve">of such underperformance are interrogated in order to </w:t>
      </w:r>
      <w:r w:rsidRPr="00AE3073">
        <w:rPr>
          <w:rFonts w:ascii="New times roman" w:eastAsiaTheme="minorHAnsi" w:hAnsi="New times roman" w:cs="Times New Roman"/>
          <w:sz w:val="25"/>
          <w:szCs w:val="25"/>
          <w:lang w:eastAsia="en-US"/>
        </w:rPr>
        <w:t xml:space="preserve">come up with solutions </w:t>
      </w:r>
      <w:r w:rsidR="00ED2DDE" w:rsidRPr="00AE3073">
        <w:rPr>
          <w:rFonts w:ascii="New times roman" w:eastAsiaTheme="minorHAnsi" w:hAnsi="New times roman" w:cs="Times New Roman"/>
          <w:sz w:val="25"/>
          <w:szCs w:val="25"/>
          <w:lang w:eastAsia="en-US"/>
        </w:rPr>
        <w:t xml:space="preserve">which </w:t>
      </w:r>
      <w:r w:rsidRPr="00AE3073">
        <w:rPr>
          <w:rFonts w:ascii="New times roman" w:eastAsiaTheme="minorHAnsi" w:hAnsi="New times roman" w:cs="Times New Roman"/>
          <w:sz w:val="25"/>
          <w:szCs w:val="25"/>
          <w:lang w:eastAsia="en-US"/>
        </w:rPr>
        <w:t>improve</w:t>
      </w:r>
      <w:r w:rsidR="00ED2DDE" w:rsidRPr="00AE3073">
        <w:rPr>
          <w:rFonts w:ascii="New times roman" w:eastAsiaTheme="minorHAnsi" w:hAnsi="New times roman" w:cs="Times New Roman"/>
          <w:sz w:val="25"/>
          <w:szCs w:val="25"/>
          <w:lang w:eastAsia="en-US"/>
        </w:rPr>
        <w:t xml:space="preserve"> operations</w:t>
      </w:r>
      <w:r w:rsidRPr="00AE3073">
        <w:rPr>
          <w:rFonts w:ascii="New times roman" w:eastAsiaTheme="minorHAnsi" w:hAnsi="New times roman" w:cs="Times New Roman"/>
          <w:sz w:val="25"/>
          <w:szCs w:val="25"/>
          <w:lang w:eastAsia="en-US"/>
        </w:rPr>
        <w:t xml:space="preserve">. </w:t>
      </w:r>
      <w:r w:rsidR="00ED2DDE" w:rsidRPr="00AE3073">
        <w:rPr>
          <w:rFonts w:ascii="New times roman" w:eastAsiaTheme="minorHAnsi" w:hAnsi="New times roman" w:cs="Times New Roman"/>
          <w:sz w:val="25"/>
          <w:szCs w:val="25"/>
          <w:lang w:eastAsia="en-US"/>
        </w:rPr>
        <w:t>The Zimbabwean Judiciary was one of the first to embrace this. M</w:t>
      </w:r>
      <w:r w:rsidRPr="00AE3073">
        <w:rPr>
          <w:rFonts w:ascii="New times roman" w:eastAsiaTheme="minorHAnsi" w:hAnsi="New times roman" w:cs="Times New Roman"/>
          <w:sz w:val="25"/>
          <w:szCs w:val="25"/>
          <w:lang w:eastAsia="en-US"/>
        </w:rPr>
        <w:t xml:space="preserve">onitoring the performance of the </w:t>
      </w:r>
      <w:r w:rsidR="00601D5B" w:rsidRPr="00AE3073">
        <w:rPr>
          <w:rFonts w:ascii="New times roman" w:eastAsiaTheme="minorHAnsi" w:hAnsi="New times roman" w:cs="Times New Roman"/>
          <w:sz w:val="25"/>
          <w:szCs w:val="25"/>
          <w:lang w:eastAsia="en-US"/>
        </w:rPr>
        <w:t>J</w:t>
      </w:r>
      <w:r w:rsidRPr="00AE3073">
        <w:rPr>
          <w:rFonts w:ascii="New times roman" w:eastAsiaTheme="minorHAnsi" w:hAnsi="New times roman" w:cs="Times New Roman"/>
          <w:sz w:val="25"/>
          <w:szCs w:val="25"/>
          <w:lang w:eastAsia="en-US"/>
        </w:rPr>
        <w:t xml:space="preserve">udiciary has worked </w:t>
      </w:r>
      <w:r w:rsidR="00ED2DDE" w:rsidRPr="00AE3073">
        <w:rPr>
          <w:rFonts w:ascii="New times roman" w:eastAsiaTheme="minorHAnsi" w:hAnsi="New times roman" w:cs="Times New Roman"/>
          <w:sz w:val="25"/>
          <w:szCs w:val="25"/>
          <w:lang w:eastAsia="en-US"/>
        </w:rPr>
        <w:t>wonders for the country. As will be alluded to later on in this address, the reduction of case backlogs across all courts is a direct result of</w:t>
      </w:r>
      <w:r w:rsidR="00495311" w:rsidRPr="00AE3073">
        <w:rPr>
          <w:rFonts w:ascii="New times roman" w:eastAsiaTheme="minorHAnsi" w:hAnsi="New times roman" w:cs="Times New Roman"/>
          <w:sz w:val="25"/>
          <w:szCs w:val="25"/>
          <w:lang w:eastAsia="en-US"/>
        </w:rPr>
        <w:t xml:space="preserve"> the introduction of</w:t>
      </w:r>
      <w:r w:rsidR="00ED2DDE" w:rsidRPr="00AE3073">
        <w:rPr>
          <w:rFonts w:ascii="New times roman" w:eastAsiaTheme="minorHAnsi" w:hAnsi="New times roman" w:cs="Times New Roman"/>
          <w:sz w:val="25"/>
          <w:szCs w:val="25"/>
          <w:lang w:eastAsia="en-US"/>
        </w:rPr>
        <w:t xml:space="preserve"> performance measurement of judicial officers and their courts. </w:t>
      </w:r>
      <w:r w:rsidRPr="00AE3073">
        <w:rPr>
          <w:rFonts w:ascii="New times roman" w:eastAsiaTheme="minorHAnsi" w:hAnsi="New times roman" w:cs="Times New Roman"/>
          <w:sz w:val="25"/>
          <w:szCs w:val="25"/>
          <w:lang w:eastAsia="en-US"/>
        </w:rPr>
        <w:t xml:space="preserve"> </w:t>
      </w:r>
    </w:p>
    <w:p w14:paraId="69D09049" w14:textId="6B5FAA8E" w:rsidR="00663A12" w:rsidRPr="00AE3073" w:rsidRDefault="00720BBB" w:rsidP="00A1488C">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 xml:space="preserve">I have appointed </w:t>
      </w:r>
      <w:r w:rsidR="00B8006B" w:rsidRPr="00AE3073">
        <w:rPr>
          <w:rFonts w:ascii="New times roman" w:eastAsiaTheme="minorHAnsi" w:hAnsi="New times roman" w:cs="Times New Roman"/>
          <w:sz w:val="25"/>
          <w:szCs w:val="25"/>
          <w:lang w:eastAsia="en-US"/>
        </w:rPr>
        <w:t xml:space="preserve">for </w:t>
      </w:r>
      <w:r w:rsidR="00495311" w:rsidRPr="00AE3073">
        <w:rPr>
          <w:rFonts w:ascii="New times roman" w:eastAsiaTheme="minorHAnsi" w:hAnsi="New times roman" w:cs="Times New Roman"/>
          <w:sz w:val="25"/>
          <w:szCs w:val="25"/>
          <w:lang w:eastAsia="en-US"/>
        </w:rPr>
        <w:t xml:space="preserve">the superior courts </w:t>
      </w:r>
      <w:r w:rsidRPr="00AE3073">
        <w:rPr>
          <w:rFonts w:ascii="New times roman" w:eastAsiaTheme="minorHAnsi" w:hAnsi="New times roman" w:cs="Times New Roman"/>
          <w:sz w:val="25"/>
          <w:szCs w:val="25"/>
          <w:lang w:eastAsia="en-US"/>
        </w:rPr>
        <w:t xml:space="preserve">a Performance </w:t>
      </w:r>
      <w:r w:rsidR="004268C2" w:rsidRPr="00AE3073">
        <w:rPr>
          <w:rFonts w:ascii="New times roman" w:eastAsiaTheme="minorHAnsi" w:hAnsi="New times roman" w:cs="Times New Roman"/>
          <w:sz w:val="25"/>
          <w:szCs w:val="25"/>
          <w:lang w:eastAsia="en-US"/>
        </w:rPr>
        <w:t xml:space="preserve">Management </w:t>
      </w:r>
      <w:r w:rsidRPr="00AE3073">
        <w:rPr>
          <w:rFonts w:ascii="New times roman" w:eastAsiaTheme="minorHAnsi" w:hAnsi="New times roman" w:cs="Times New Roman"/>
          <w:sz w:val="25"/>
          <w:szCs w:val="25"/>
          <w:lang w:eastAsia="en-US"/>
        </w:rPr>
        <w:t>and Training Committee headed by the Honourable Deputy Chief Justice.  The terms of reference of th</w:t>
      </w:r>
      <w:r w:rsidR="00601D5B" w:rsidRPr="00AE3073">
        <w:rPr>
          <w:rFonts w:ascii="New times roman" w:eastAsiaTheme="minorHAnsi" w:hAnsi="New times roman" w:cs="Times New Roman"/>
          <w:sz w:val="25"/>
          <w:szCs w:val="25"/>
          <w:lang w:eastAsia="en-US"/>
        </w:rPr>
        <w:t>is C</w:t>
      </w:r>
      <w:r w:rsidRPr="00AE3073">
        <w:rPr>
          <w:rFonts w:ascii="New times roman" w:eastAsiaTheme="minorHAnsi" w:hAnsi="New times roman" w:cs="Times New Roman"/>
          <w:sz w:val="25"/>
          <w:szCs w:val="25"/>
          <w:lang w:eastAsia="en-US"/>
        </w:rPr>
        <w:t xml:space="preserve">ommittee include engaging judicial officers and other stakeholders to come up with an acceptable and standardised performance measurement system for </w:t>
      </w:r>
      <w:r w:rsidR="00601D5B" w:rsidRPr="00AE3073">
        <w:rPr>
          <w:rFonts w:ascii="New times roman" w:eastAsiaTheme="minorHAnsi" w:hAnsi="New times roman" w:cs="Times New Roman"/>
          <w:sz w:val="25"/>
          <w:szCs w:val="25"/>
          <w:lang w:eastAsia="en-US"/>
        </w:rPr>
        <w:t>J</w:t>
      </w:r>
      <w:r w:rsidRPr="00AE3073">
        <w:rPr>
          <w:rFonts w:ascii="New times roman" w:eastAsiaTheme="minorHAnsi" w:hAnsi="New times roman" w:cs="Times New Roman"/>
          <w:sz w:val="25"/>
          <w:szCs w:val="25"/>
          <w:lang w:eastAsia="en-US"/>
        </w:rPr>
        <w:t xml:space="preserve">udges. It is expected to present its recommendation </w:t>
      </w:r>
      <w:r w:rsidR="00B8006B" w:rsidRPr="00AE3073">
        <w:rPr>
          <w:rFonts w:ascii="New times roman" w:eastAsiaTheme="minorHAnsi" w:hAnsi="New times roman" w:cs="Times New Roman"/>
          <w:sz w:val="25"/>
          <w:szCs w:val="25"/>
          <w:lang w:eastAsia="en-US"/>
        </w:rPr>
        <w:t xml:space="preserve">early </w:t>
      </w:r>
      <w:r w:rsidR="00495311" w:rsidRPr="00AE3073">
        <w:rPr>
          <w:rFonts w:ascii="New times roman" w:eastAsiaTheme="minorHAnsi" w:hAnsi="New times roman" w:cs="Times New Roman"/>
          <w:sz w:val="25"/>
          <w:szCs w:val="25"/>
          <w:lang w:eastAsia="en-US"/>
        </w:rPr>
        <w:t>this year</w:t>
      </w:r>
      <w:r w:rsidRPr="00AE3073">
        <w:rPr>
          <w:rFonts w:ascii="New times roman" w:eastAsiaTheme="minorHAnsi" w:hAnsi="New times roman" w:cs="Times New Roman"/>
          <w:sz w:val="25"/>
          <w:szCs w:val="25"/>
          <w:lang w:eastAsia="en-US"/>
        </w:rPr>
        <w:t xml:space="preserve"> in order for us to implement the performance measurement system in the course of the year. </w:t>
      </w:r>
    </w:p>
    <w:p w14:paraId="31A9B914" w14:textId="5B454897" w:rsidR="00F346C3" w:rsidRPr="00AE3073" w:rsidRDefault="00ED20EB" w:rsidP="00A1488C">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lastRenderedPageBreak/>
        <w:t>Wh</w:t>
      </w:r>
      <w:r w:rsidR="00ED2DDE" w:rsidRPr="00AE3073">
        <w:rPr>
          <w:rFonts w:ascii="New times roman" w:eastAsiaTheme="minorHAnsi" w:hAnsi="New times roman" w:cs="Times New Roman"/>
          <w:sz w:val="25"/>
          <w:szCs w:val="25"/>
          <w:lang w:eastAsia="en-US"/>
        </w:rPr>
        <w:t xml:space="preserve">ile it </w:t>
      </w:r>
      <w:r w:rsidR="00663A12" w:rsidRPr="00AE3073">
        <w:rPr>
          <w:rFonts w:ascii="New times roman" w:eastAsiaTheme="minorHAnsi" w:hAnsi="New times roman" w:cs="Times New Roman"/>
          <w:sz w:val="25"/>
          <w:szCs w:val="25"/>
          <w:lang w:eastAsia="en-US"/>
        </w:rPr>
        <w:t>appears</w:t>
      </w:r>
      <w:r w:rsidR="00ED2DDE" w:rsidRPr="00AE3073">
        <w:rPr>
          <w:rFonts w:ascii="New times roman" w:eastAsiaTheme="minorHAnsi" w:hAnsi="New times roman" w:cs="Times New Roman"/>
          <w:sz w:val="25"/>
          <w:szCs w:val="25"/>
          <w:lang w:eastAsia="en-US"/>
        </w:rPr>
        <w:t xml:space="preserve"> practical to </w:t>
      </w:r>
      <w:r w:rsidR="00663A12" w:rsidRPr="00AE3073">
        <w:rPr>
          <w:rFonts w:ascii="New times roman" w:eastAsiaTheme="minorHAnsi" w:hAnsi="New times roman" w:cs="Times New Roman"/>
          <w:sz w:val="25"/>
          <w:szCs w:val="25"/>
          <w:lang w:eastAsia="en-US"/>
        </w:rPr>
        <w:t xml:space="preserve">scientifically </w:t>
      </w:r>
      <w:r w:rsidR="00ED2DDE" w:rsidRPr="00AE3073">
        <w:rPr>
          <w:rFonts w:ascii="New times roman" w:eastAsiaTheme="minorHAnsi" w:hAnsi="New times roman" w:cs="Times New Roman"/>
          <w:sz w:val="25"/>
          <w:szCs w:val="25"/>
          <w:lang w:eastAsia="en-US"/>
        </w:rPr>
        <w:t>evaluate the performance of judicial officers</w:t>
      </w:r>
      <w:r w:rsidR="00663A12" w:rsidRPr="00AE3073">
        <w:rPr>
          <w:rFonts w:ascii="New times roman" w:eastAsiaTheme="minorHAnsi" w:hAnsi="New times roman" w:cs="Times New Roman"/>
          <w:sz w:val="25"/>
          <w:szCs w:val="25"/>
          <w:lang w:eastAsia="en-US"/>
        </w:rPr>
        <w:t>,</w:t>
      </w:r>
      <w:r w:rsidR="00ED2DDE" w:rsidRPr="00AE3073">
        <w:rPr>
          <w:rFonts w:ascii="New times roman" w:eastAsiaTheme="minorHAnsi" w:hAnsi="New times roman" w:cs="Times New Roman"/>
          <w:sz w:val="25"/>
          <w:szCs w:val="25"/>
          <w:lang w:eastAsia="en-US"/>
        </w:rPr>
        <w:t xml:space="preserve"> it remain</w:t>
      </w:r>
      <w:r w:rsidR="00663A12" w:rsidRPr="00AE3073">
        <w:rPr>
          <w:rFonts w:ascii="New times roman" w:eastAsiaTheme="minorHAnsi" w:hAnsi="New times roman" w:cs="Times New Roman"/>
          <w:sz w:val="25"/>
          <w:szCs w:val="25"/>
          <w:lang w:eastAsia="en-US"/>
        </w:rPr>
        <w:t>s</w:t>
      </w:r>
      <w:r w:rsidR="00ED2DDE" w:rsidRPr="00AE3073">
        <w:rPr>
          <w:rFonts w:ascii="New times roman" w:eastAsiaTheme="minorHAnsi" w:hAnsi="New times roman" w:cs="Times New Roman"/>
          <w:sz w:val="25"/>
          <w:szCs w:val="25"/>
          <w:lang w:eastAsia="en-US"/>
        </w:rPr>
        <w:t xml:space="preserve"> difficult to </w:t>
      </w:r>
      <w:r w:rsidR="00663A12" w:rsidRPr="00AE3073">
        <w:rPr>
          <w:rFonts w:ascii="New times roman" w:eastAsiaTheme="minorHAnsi" w:hAnsi="New times roman" w:cs="Times New Roman"/>
          <w:sz w:val="25"/>
          <w:szCs w:val="25"/>
          <w:lang w:eastAsia="en-US"/>
        </w:rPr>
        <w:t xml:space="preserve">properly </w:t>
      </w:r>
      <w:r w:rsidR="00ED2DDE" w:rsidRPr="00AE3073">
        <w:rPr>
          <w:rFonts w:ascii="New times roman" w:eastAsiaTheme="minorHAnsi" w:hAnsi="New times roman" w:cs="Times New Roman"/>
          <w:sz w:val="25"/>
          <w:szCs w:val="25"/>
          <w:lang w:eastAsia="en-US"/>
        </w:rPr>
        <w:t>measure the performance of non-judicial members of staff. Yet it is accepted that these members of staff are a vital cog in the operations of the courts.</w:t>
      </w:r>
      <w:r w:rsidRPr="00AE3073">
        <w:rPr>
          <w:rFonts w:ascii="New times roman" w:eastAsiaTheme="minorHAnsi" w:hAnsi="New times roman" w:cs="Times New Roman"/>
          <w:sz w:val="25"/>
          <w:szCs w:val="25"/>
          <w:lang w:eastAsia="en-US"/>
        </w:rPr>
        <w:t xml:space="preserve"> </w:t>
      </w:r>
      <w:r w:rsidR="00ED2DDE" w:rsidRPr="00AE3073">
        <w:rPr>
          <w:rFonts w:ascii="New times roman" w:eastAsiaTheme="minorHAnsi" w:hAnsi="New times roman" w:cs="Times New Roman"/>
          <w:sz w:val="25"/>
          <w:szCs w:val="25"/>
          <w:lang w:eastAsia="en-US"/>
        </w:rPr>
        <w:t>The</w:t>
      </w:r>
      <w:r w:rsidR="00F43AAD" w:rsidRPr="00AE3073">
        <w:rPr>
          <w:rFonts w:ascii="New times roman" w:eastAsiaTheme="minorHAnsi" w:hAnsi="New times roman" w:cs="Times New Roman"/>
          <w:sz w:val="25"/>
          <w:szCs w:val="25"/>
          <w:lang w:eastAsia="en-US"/>
        </w:rPr>
        <w:t xml:space="preserve">ir performance always has an impact </w:t>
      </w:r>
      <w:r w:rsidRPr="00AE3073">
        <w:rPr>
          <w:rFonts w:ascii="New times roman" w:eastAsiaTheme="minorHAnsi" w:hAnsi="New times roman" w:cs="Times New Roman"/>
          <w:sz w:val="25"/>
          <w:szCs w:val="25"/>
          <w:lang w:eastAsia="en-US"/>
        </w:rPr>
        <w:t>on the general perform</w:t>
      </w:r>
      <w:r w:rsidR="001C07F4" w:rsidRPr="00AE3073">
        <w:rPr>
          <w:rFonts w:ascii="New times roman" w:eastAsiaTheme="minorHAnsi" w:hAnsi="New times roman" w:cs="Times New Roman"/>
          <w:sz w:val="25"/>
          <w:szCs w:val="25"/>
          <w:lang w:eastAsia="en-US"/>
        </w:rPr>
        <w:t>ance of the organisation</w:t>
      </w:r>
      <w:r w:rsidR="00F43AAD" w:rsidRPr="00AE3073">
        <w:rPr>
          <w:rFonts w:ascii="New times roman" w:eastAsiaTheme="minorHAnsi" w:hAnsi="New times roman" w:cs="Times New Roman"/>
          <w:sz w:val="25"/>
          <w:szCs w:val="25"/>
          <w:lang w:eastAsia="en-US"/>
        </w:rPr>
        <w:t>.</w:t>
      </w:r>
      <w:r w:rsidR="001C07F4" w:rsidRPr="00AE3073">
        <w:rPr>
          <w:rFonts w:ascii="New times roman" w:eastAsiaTheme="minorHAnsi" w:hAnsi="New times roman" w:cs="Times New Roman"/>
          <w:sz w:val="25"/>
          <w:szCs w:val="25"/>
          <w:lang w:eastAsia="en-US"/>
        </w:rPr>
        <w:t xml:space="preserve"> </w:t>
      </w:r>
      <w:r w:rsidR="00F43AAD" w:rsidRPr="00AE3073">
        <w:rPr>
          <w:rFonts w:ascii="New times roman" w:eastAsiaTheme="minorHAnsi" w:hAnsi="New times roman" w:cs="Times New Roman"/>
          <w:sz w:val="25"/>
          <w:szCs w:val="25"/>
          <w:lang w:eastAsia="en-US"/>
        </w:rPr>
        <w:t xml:space="preserve">It became necessary for the Commission to devise ways through which the </w:t>
      </w:r>
      <w:r w:rsidR="00964294" w:rsidRPr="00AE3073">
        <w:rPr>
          <w:rFonts w:ascii="New times roman" w:eastAsiaTheme="minorHAnsi" w:hAnsi="New times roman" w:cs="Times New Roman"/>
          <w:sz w:val="25"/>
          <w:szCs w:val="25"/>
          <w:lang w:eastAsia="en-US"/>
        </w:rPr>
        <w:t xml:space="preserve">performance of non-judicial members of staff </w:t>
      </w:r>
      <w:r w:rsidR="00F43AAD" w:rsidRPr="00AE3073">
        <w:rPr>
          <w:rFonts w:ascii="New times roman" w:eastAsiaTheme="minorHAnsi" w:hAnsi="New times roman" w:cs="Times New Roman"/>
          <w:sz w:val="25"/>
          <w:szCs w:val="25"/>
          <w:lang w:eastAsia="en-US"/>
        </w:rPr>
        <w:t xml:space="preserve">could be measured. </w:t>
      </w:r>
      <w:r w:rsidRPr="00AE3073">
        <w:rPr>
          <w:rFonts w:ascii="New times roman" w:eastAsiaTheme="minorHAnsi" w:hAnsi="New times roman" w:cs="Times New Roman"/>
          <w:sz w:val="25"/>
          <w:szCs w:val="25"/>
          <w:lang w:eastAsia="en-US"/>
        </w:rPr>
        <w:t>Th</w:t>
      </w:r>
      <w:r w:rsidR="00F43AAD" w:rsidRPr="00AE3073">
        <w:rPr>
          <w:rFonts w:ascii="New times roman" w:eastAsiaTheme="minorHAnsi" w:hAnsi="New times roman" w:cs="Times New Roman"/>
          <w:sz w:val="25"/>
          <w:szCs w:val="25"/>
          <w:lang w:eastAsia="en-US"/>
        </w:rPr>
        <w:t xml:space="preserve">at step </w:t>
      </w:r>
      <w:r w:rsidR="00707665" w:rsidRPr="00AE3073">
        <w:rPr>
          <w:rFonts w:ascii="New times roman" w:eastAsiaTheme="minorHAnsi" w:hAnsi="New times roman" w:cs="Times New Roman"/>
          <w:sz w:val="25"/>
          <w:szCs w:val="25"/>
          <w:lang w:eastAsia="en-US"/>
        </w:rPr>
        <w:t>fulfils</w:t>
      </w:r>
      <w:r w:rsidR="007B1CAA" w:rsidRPr="00AE3073">
        <w:rPr>
          <w:rFonts w:ascii="New times roman" w:eastAsiaTheme="minorHAnsi" w:hAnsi="New times roman" w:cs="Times New Roman"/>
          <w:sz w:val="25"/>
          <w:szCs w:val="25"/>
          <w:lang w:eastAsia="en-US"/>
        </w:rPr>
        <w:t xml:space="preserve"> the</w:t>
      </w:r>
      <w:r w:rsidR="00707665"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basic requirements of good public administration and good governance.</w:t>
      </w:r>
    </w:p>
    <w:p w14:paraId="5A72E980" w14:textId="4868EBD5" w:rsidR="008F2C3E" w:rsidRPr="00AE3073" w:rsidRDefault="00707665" w:rsidP="00A1488C">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 xml:space="preserve">A </w:t>
      </w:r>
      <w:r w:rsidR="00D97532" w:rsidRPr="00AE3073">
        <w:rPr>
          <w:rFonts w:ascii="New times roman" w:eastAsiaTheme="minorHAnsi" w:hAnsi="New times roman" w:cs="Times New Roman"/>
          <w:sz w:val="25"/>
          <w:szCs w:val="25"/>
          <w:lang w:eastAsia="en-US"/>
        </w:rPr>
        <w:t xml:space="preserve">performance appraisal </w:t>
      </w:r>
      <w:r w:rsidR="00CD2207" w:rsidRPr="00AE3073">
        <w:rPr>
          <w:rFonts w:ascii="New times roman" w:eastAsiaTheme="minorHAnsi" w:hAnsi="New times roman" w:cs="Times New Roman"/>
          <w:sz w:val="25"/>
          <w:szCs w:val="25"/>
          <w:lang w:eastAsia="en-US"/>
        </w:rPr>
        <w:t>system</w:t>
      </w:r>
      <w:r w:rsidR="00D97532" w:rsidRPr="00AE3073">
        <w:rPr>
          <w:rFonts w:ascii="New times roman" w:eastAsiaTheme="minorHAnsi" w:hAnsi="New times roman" w:cs="Times New Roman"/>
          <w:sz w:val="25"/>
          <w:szCs w:val="25"/>
          <w:lang w:eastAsia="en-US"/>
        </w:rPr>
        <w:t xml:space="preserve"> is key to </w:t>
      </w:r>
      <w:r w:rsidRPr="00AE3073">
        <w:rPr>
          <w:rFonts w:ascii="New times roman" w:eastAsiaTheme="minorHAnsi" w:hAnsi="New times roman" w:cs="Times New Roman"/>
          <w:sz w:val="25"/>
          <w:szCs w:val="25"/>
          <w:lang w:eastAsia="en-US"/>
        </w:rPr>
        <w:t>any institution seeking to remain relevant to the aspirations of the citizens. Performance appraisal systems assist</w:t>
      </w:r>
      <w:r w:rsidR="00D97532"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 xml:space="preserve">progressive </w:t>
      </w:r>
      <w:r w:rsidR="00D97532" w:rsidRPr="00AE3073">
        <w:rPr>
          <w:rFonts w:ascii="New times roman" w:eastAsiaTheme="minorHAnsi" w:hAnsi="New times roman" w:cs="Times New Roman"/>
          <w:sz w:val="25"/>
          <w:szCs w:val="25"/>
          <w:lang w:eastAsia="en-US"/>
        </w:rPr>
        <w:t>organisation</w:t>
      </w:r>
      <w:r w:rsidRPr="00AE3073">
        <w:rPr>
          <w:rFonts w:ascii="New times roman" w:eastAsiaTheme="minorHAnsi" w:hAnsi="New times roman" w:cs="Times New Roman"/>
          <w:sz w:val="25"/>
          <w:szCs w:val="25"/>
          <w:lang w:eastAsia="en-US"/>
        </w:rPr>
        <w:t>s</w:t>
      </w:r>
      <w:r w:rsidR="00D97532" w:rsidRPr="00AE3073">
        <w:rPr>
          <w:rFonts w:ascii="New times roman" w:eastAsiaTheme="minorHAnsi" w:hAnsi="New times roman" w:cs="Times New Roman"/>
          <w:sz w:val="25"/>
          <w:szCs w:val="25"/>
          <w:lang w:eastAsia="en-US"/>
        </w:rPr>
        <w:t xml:space="preserve"> in identifying good performers </w:t>
      </w:r>
      <w:r w:rsidR="00F346C3" w:rsidRPr="00AE3073">
        <w:rPr>
          <w:rFonts w:ascii="New times roman" w:eastAsiaTheme="minorHAnsi" w:hAnsi="New times roman" w:cs="Times New Roman"/>
          <w:sz w:val="25"/>
          <w:szCs w:val="25"/>
          <w:lang w:eastAsia="en-US"/>
        </w:rPr>
        <w:t>so as to</w:t>
      </w:r>
      <w:r w:rsidR="00D97532" w:rsidRPr="00AE3073">
        <w:rPr>
          <w:rFonts w:ascii="New times roman" w:eastAsiaTheme="minorHAnsi" w:hAnsi="New times roman" w:cs="Times New Roman"/>
          <w:sz w:val="25"/>
          <w:szCs w:val="25"/>
          <w:lang w:eastAsia="en-US"/>
        </w:rPr>
        <w:t xml:space="preserve"> reward them accordingly</w:t>
      </w:r>
      <w:r w:rsidRPr="00AE3073">
        <w:rPr>
          <w:rFonts w:ascii="New times roman" w:eastAsiaTheme="minorHAnsi" w:hAnsi="New times roman" w:cs="Times New Roman"/>
          <w:sz w:val="25"/>
          <w:szCs w:val="25"/>
          <w:lang w:eastAsia="en-US"/>
        </w:rPr>
        <w:t xml:space="preserve">. </w:t>
      </w:r>
      <w:r w:rsidR="00A97DE5" w:rsidRPr="00AE3073">
        <w:rPr>
          <w:rFonts w:ascii="New times roman" w:eastAsiaTheme="minorHAnsi" w:hAnsi="New times roman" w:cs="Times New Roman"/>
          <w:sz w:val="25"/>
          <w:szCs w:val="25"/>
          <w:lang w:eastAsia="en-US"/>
        </w:rPr>
        <w:t>They</w:t>
      </w:r>
      <w:r w:rsidRPr="00AE3073">
        <w:rPr>
          <w:rFonts w:ascii="New times roman" w:eastAsiaTheme="minorHAnsi" w:hAnsi="New times roman" w:cs="Times New Roman"/>
          <w:sz w:val="25"/>
          <w:szCs w:val="25"/>
          <w:lang w:eastAsia="en-US"/>
        </w:rPr>
        <w:t xml:space="preserve"> assist in singling out</w:t>
      </w:r>
      <w:r w:rsidR="00D97532" w:rsidRPr="00AE3073">
        <w:rPr>
          <w:rFonts w:ascii="New times roman" w:eastAsiaTheme="minorHAnsi" w:hAnsi="New times roman" w:cs="Times New Roman"/>
          <w:sz w:val="25"/>
          <w:szCs w:val="25"/>
          <w:lang w:eastAsia="en-US"/>
        </w:rPr>
        <w:t xml:space="preserve"> poor performers</w:t>
      </w:r>
      <w:r w:rsidR="00F346C3" w:rsidRPr="00AE3073">
        <w:rPr>
          <w:rFonts w:ascii="New times roman" w:eastAsiaTheme="minorHAnsi" w:hAnsi="New times roman" w:cs="Times New Roman"/>
          <w:sz w:val="25"/>
          <w:szCs w:val="25"/>
          <w:lang w:eastAsia="en-US"/>
        </w:rPr>
        <w:t>, thereby</w:t>
      </w:r>
      <w:r w:rsidRPr="00AE3073">
        <w:rPr>
          <w:rFonts w:ascii="New times roman" w:eastAsiaTheme="minorHAnsi" w:hAnsi="New times roman" w:cs="Times New Roman"/>
          <w:sz w:val="25"/>
          <w:szCs w:val="25"/>
          <w:lang w:eastAsia="en-US"/>
        </w:rPr>
        <w:t xml:space="preserve"> </w:t>
      </w:r>
      <w:r w:rsidR="00663A12" w:rsidRPr="00AE3073">
        <w:rPr>
          <w:rFonts w:ascii="New times roman" w:eastAsiaTheme="minorHAnsi" w:hAnsi="New times roman" w:cs="Times New Roman"/>
          <w:sz w:val="25"/>
          <w:szCs w:val="25"/>
          <w:lang w:eastAsia="en-US"/>
        </w:rPr>
        <w:t>present</w:t>
      </w:r>
      <w:r w:rsidR="00F346C3" w:rsidRPr="00AE3073">
        <w:rPr>
          <w:rFonts w:ascii="New times roman" w:eastAsiaTheme="minorHAnsi" w:hAnsi="New times roman" w:cs="Times New Roman"/>
          <w:sz w:val="25"/>
          <w:szCs w:val="25"/>
          <w:lang w:eastAsia="en-US"/>
        </w:rPr>
        <w:t>ing</w:t>
      </w:r>
      <w:r w:rsidR="00663A12"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the organisation</w:t>
      </w:r>
      <w:r w:rsidR="00F346C3" w:rsidRPr="00AE3073">
        <w:rPr>
          <w:rFonts w:ascii="New times roman" w:eastAsiaTheme="minorHAnsi" w:hAnsi="New times roman" w:cs="Times New Roman"/>
          <w:sz w:val="25"/>
          <w:szCs w:val="25"/>
          <w:lang w:eastAsia="en-US"/>
        </w:rPr>
        <w:t xml:space="preserve"> with</w:t>
      </w:r>
      <w:r w:rsidR="002B0EB8" w:rsidRPr="00AE3073">
        <w:rPr>
          <w:rFonts w:ascii="New times roman" w:eastAsiaTheme="minorHAnsi" w:hAnsi="New times roman" w:cs="Times New Roman"/>
          <w:sz w:val="25"/>
          <w:szCs w:val="25"/>
          <w:lang w:eastAsia="en-US"/>
        </w:rPr>
        <w:t xml:space="preserve"> the opportunity </w:t>
      </w:r>
      <w:r w:rsidRPr="00AE3073">
        <w:rPr>
          <w:rFonts w:ascii="New times roman" w:eastAsiaTheme="minorHAnsi" w:hAnsi="New times roman" w:cs="Times New Roman"/>
          <w:sz w:val="25"/>
          <w:szCs w:val="25"/>
          <w:lang w:eastAsia="en-US"/>
        </w:rPr>
        <w:t>to assist the</w:t>
      </w:r>
      <w:r w:rsidR="00F346C3" w:rsidRPr="00AE3073">
        <w:rPr>
          <w:rFonts w:ascii="New times roman" w:eastAsiaTheme="minorHAnsi" w:hAnsi="New times roman" w:cs="Times New Roman"/>
          <w:sz w:val="25"/>
          <w:szCs w:val="25"/>
          <w:lang w:eastAsia="en-US"/>
        </w:rPr>
        <w:t xml:space="preserve"> employees concerned</w:t>
      </w:r>
      <w:r w:rsidRPr="00AE3073">
        <w:rPr>
          <w:rFonts w:ascii="New times roman" w:eastAsiaTheme="minorHAnsi" w:hAnsi="New times roman" w:cs="Times New Roman"/>
          <w:sz w:val="25"/>
          <w:szCs w:val="25"/>
          <w:lang w:eastAsia="en-US"/>
        </w:rPr>
        <w:t xml:space="preserve"> to improve </w:t>
      </w:r>
      <w:r w:rsidR="00F346C3" w:rsidRPr="00AE3073">
        <w:rPr>
          <w:rFonts w:ascii="New times roman" w:eastAsiaTheme="minorHAnsi" w:hAnsi="New times roman" w:cs="Times New Roman"/>
          <w:sz w:val="25"/>
          <w:szCs w:val="25"/>
          <w:lang w:eastAsia="en-US"/>
        </w:rPr>
        <w:t xml:space="preserve">on </w:t>
      </w:r>
      <w:r w:rsidRPr="00AE3073">
        <w:rPr>
          <w:rFonts w:ascii="New times roman" w:eastAsiaTheme="minorHAnsi" w:hAnsi="New times roman" w:cs="Times New Roman"/>
          <w:sz w:val="25"/>
          <w:szCs w:val="25"/>
          <w:lang w:eastAsia="en-US"/>
        </w:rPr>
        <w:t>their performance</w:t>
      </w:r>
      <w:r w:rsidR="00F346C3" w:rsidRPr="00AE3073">
        <w:rPr>
          <w:rFonts w:ascii="New times roman" w:eastAsiaTheme="minorHAnsi" w:hAnsi="New times roman" w:cs="Times New Roman"/>
          <w:sz w:val="25"/>
          <w:szCs w:val="25"/>
          <w:lang w:eastAsia="en-US"/>
        </w:rPr>
        <w:t xml:space="preserve"> levels.</w:t>
      </w:r>
    </w:p>
    <w:p w14:paraId="7162CD18" w14:textId="5573BB9E" w:rsidR="00720BBB" w:rsidRPr="00AE3073" w:rsidRDefault="00707665" w:rsidP="00A1488C">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I</w:t>
      </w:r>
      <w:r w:rsidR="0051290C" w:rsidRPr="00AE3073">
        <w:rPr>
          <w:rFonts w:ascii="New times roman" w:eastAsiaTheme="minorHAnsi" w:hAnsi="New times roman" w:cs="Times New Roman"/>
          <w:sz w:val="25"/>
          <w:szCs w:val="25"/>
          <w:lang w:eastAsia="en-US"/>
        </w:rPr>
        <w:t>n the course of 2019 the Commission introduced a home-grown</w:t>
      </w:r>
      <w:r w:rsidR="00CD2207" w:rsidRPr="00AE3073">
        <w:rPr>
          <w:rFonts w:ascii="New times roman" w:eastAsiaTheme="minorHAnsi" w:hAnsi="New times roman" w:cs="Times New Roman"/>
          <w:sz w:val="25"/>
          <w:szCs w:val="25"/>
          <w:lang w:eastAsia="en-US"/>
        </w:rPr>
        <w:t xml:space="preserve"> performance appraisal system </w:t>
      </w:r>
      <w:r w:rsidR="0051290C" w:rsidRPr="00AE3073">
        <w:rPr>
          <w:rFonts w:ascii="New times roman" w:eastAsiaTheme="minorHAnsi" w:hAnsi="New times roman" w:cs="Times New Roman"/>
          <w:sz w:val="25"/>
          <w:szCs w:val="25"/>
          <w:lang w:eastAsia="en-US"/>
        </w:rPr>
        <w:t xml:space="preserve">specifically designed for our </w:t>
      </w:r>
      <w:r w:rsidR="00CD2207" w:rsidRPr="00AE3073">
        <w:rPr>
          <w:rFonts w:ascii="New times roman" w:eastAsiaTheme="minorHAnsi" w:hAnsi="New times roman" w:cs="Times New Roman"/>
          <w:sz w:val="25"/>
          <w:szCs w:val="25"/>
          <w:lang w:eastAsia="en-US"/>
        </w:rPr>
        <w:t>members of staff. Th</w:t>
      </w:r>
      <w:r w:rsidR="0051290C" w:rsidRPr="00AE3073">
        <w:rPr>
          <w:rFonts w:ascii="New times roman" w:eastAsiaTheme="minorHAnsi" w:hAnsi="New times roman" w:cs="Times New Roman"/>
          <w:sz w:val="25"/>
          <w:szCs w:val="25"/>
          <w:lang w:eastAsia="en-US"/>
        </w:rPr>
        <w:t>e</w:t>
      </w:r>
      <w:r w:rsidR="00CD2207" w:rsidRPr="00AE3073">
        <w:rPr>
          <w:rFonts w:ascii="New times roman" w:eastAsiaTheme="minorHAnsi" w:hAnsi="New times roman" w:cs="Times New Roman"/>
          <w:sz w:val="25"/>
          <w:szCs w:val="25"/>
          <w:lang w:eastAsia="en-US"/>
        </w:rPr>
        <w:t xml:space="preserve"> system was designed </w:t>
      </w:r>
      <w:r w:rsidR="0051290C" w:rsidRPr="00AE3073">
        <w:rPr>
          <w:rFonts w:ascii="New times roman" w:eastAsiaTheme="minorHAnsi" w:hAnsi="New times roman" w:cs="Times New Roman"/>
          <w:sz w:val="25"/>
          <w:szCs w:val="25"/>
          <w:lang w:eastAsia="en-US"/>
        </w:rPr>
        <w:t xml:space="preserve">following a benchmarking visit by the </w:t>
      </w:r>
      <w:r w:rsidR="002F0685" w:rsidRPr="00AE3073">
        <w:rPr>
          <w:rFonts w:ascii="New times roman" w:eastAsiaTheme="minorHAnsi" w:hAnsi="New times roman" w:cs="Times New Roman"/>
          <w:sz w:val="25"/>
          <w:szCs w:val="25"/>
          <w:lang w:eastAsia="en-US"/>
        </w:rPr>
        <w:t>Commission</w:t>
      </w:r>
      <w:r w:rsidR="0051290C" w:rsidRPr="00AE3073">
        <w:rPr>
          <w:rFonts w:ascii="New times roman" w:eastAsiaTheme="minorHAnsi" w:hAnsi="New times roman" w:cs="Times New Roman"/>
          <w:sz w:val="25"/>
          <w:szCs w:val="25"/>
          <w:lang w:eastAsia="en-US"/>
        </w:rPr>
        <w:t xml:space="preserve">’s </w:t>
      </w:r>
      <w:r w:rsidR="00CD2207" w:rsidRPr="00AE3073">
        <w:rPr>
          <w:rFonts w:ascii="New times roman" w:eastAsiaTheme="minorHAnsi" w:hAnsi="New times roman" w:cs="Times New Roman"/>
          <w:sz w:val="25"/>
          <w:szCs w:val="25"/>
          <w:lang w:eastAsia="en-US"/>
        </w:rPr>
        <w:t>management team to Kenya</w:t>
      </w:r>
      <w:r w:rsidR="00971402" w:rsidRPr="00AE3073">
        <w:rPr>
          <w:rFonts w:ascii="New times roman" w:eastAsiaTheme="minorHAnsi" w:hAnsi="New times roman" w:cs="Times New Roman"/>
          <w:sz w:val="25"/>
          <w:szCs w:val="25"/>
          <w:lang w:eastAsia="en-US"/>
        </w:rPr>
        <w:t>, a jurisdiction</w:t>
      </w:r>
      <w:r w:rsidR="0051290C" w:rsidRPr="00AE3073">
        <w:rPr>
          <w:rFonts w:ascii="New times roman" w:eastAsiaTheme="minorHAnsi" w:hAnsi="New times roman" w:cs="Times New Roman"/>
          <w:sz w:val="25"/>
          <w:szCs w:val="25"/>
          <w:lang w:eastAsia="en-US"/>
        </w:rPr>
        <w:t xml:space="preserve"> which is running a</w:t>
      </w:r>
      <w:r w:rsidR="000F0644" w:rsidRPr="00AE3073">
        <w:rPr>
          <w:rFonts w:ascii="New times roman" w:eastAsiaTheme="minorHAnsi" w:hAnsi="New times roman" w:cs="Times New Roman"/>
          <w:sz w:val="25"/>
          <w:szCs w:val="25"/>
          <w:lang w:eastAsia="en-US"/>
        </w:rPr>
        <w:t xml:space="preserve"> successful</w:t>
      </w:r>
      <w:r w:rsidR="0051290C" w:rsidRPr="00AE3073">
        <w:rPr>
          <w:rFonts w:ascii="New times roman" w:eastAsiaTheme="minorHAnsi" w:hAnsi="New times roman" w:cs="Times New Roman"/>
          <w:sz w:val="25"/>
          <w:szCs w:val="25"/>
          <w:lang w:eastAsia="en-US"/>
        </w:rPr>
        <w:t xml:space="preserve"> performance appraisal system. The team used th</w:t>
      </w:r>
      <w:r w:rsidR="000F0644" w:rsidRPr="00AE3073">
        <w:rPr>
          <w:rFonts w:ascii="New times roman" w:eastAsiaTheme="minorHAnsi" w:hAnsi="New times roman" w:cs="Times New Roman"/>
          <w:sz w:val="25"/>
          <w:szCs w:val="25"/>
          <w:lang w:eastAsia="en-US"/>
        </w:rPr>
        <w:t>e</w:t>
      </w:r>
      <w:r w:rsidR="0051290C" w:rsidRPr="00AE3073">
        <w:rPr>
          <w:rFonts w:ascii="New times roman" w:eastAsiaTheme="minorHAnsi" w:hAnsi="New times roman" w:cs="Times New Roman"/>
          <w:sz w:val="25"/>
          <w:szCs w:val="25"/>
          <w:lang w:eastAsia="en-US"/>
        </w:rPr>
        <w:t xml:space="preserve"> Kenyan model as a launch</w:t>
      </w:r>
      <w:r w:rsidR="00971402" w:rsidRPr="00AE3073">
        <w:rPr>
          <w:rFonts w:ascii="New times roman" w:eastAsiaTheme="minorHAnsi" w:hAnsi="New times roman" w:cs="Times New Roman"/>
          <w:sz w:val="25"/>
          <w:szCs w:val="25"/>
          <w:lang w:eastAsia="en-US"/>
        </w:rPr>
        <w:t>-</w:t>
      </w:r>
      <w:r w:rsidR="0051290C" w:rsidRPr="00AE3073">
        <w:rPr>
          <w:rFonts w:ascii="New times roman" w:eastAsiaTheme="minorHAnsi" w:hAnsi="New times roman" w:cs="Times New Roman"/>
          <w:sz w:val="25"/>
          <w:szCs w:val="25"/>
          <w:lang w:eastAsia="en-US"/>
        </w:rPr>
        <w:t>pad to design our own system</w:t>
      </w:r>
    </w:p>
    <w:p w14:paraId="67C0590F" w14:textId="4FC5D1C6" w:rsidR="0053103F" w:rsidRPr="00AE3073" w:rsidRDefault="0053103F" w:rsidP="00A1488C">
      <w:pPr>
        <w:spacing w:after="160" w:line="480" w:lineRule="auto"/>
        <w:jc w:val="both"/>
        <w:rPr>
          <w:rFonts w:ascii="New times roman" w:eastAsiaTheme="minorHAnsi" w:hAnsi="New times roman" w:cs="Times New Roman"/>
          <w:b/>
          <w:sz w:val="25"/>
          <w:szCs w:val="25"/>
          <w:lang w:eastAsia="en-US"/>
        </w:rPr>
      </w:pPr>
      <w:r w:rsidRPr="00AE3073">
        <w:rPr>
          <w:rFonts w:ascii="New times roman" w:eastAsiaTheme="minorHAnsi" w:hAnsi="New times roman" w:cs="Times New Roman"/>
          <w:b/>
          <w:sz w:val="25"/>
          <w:szCs w:val="25"/>
          <w:lang w:eastAsia="en-US"/>
        </w:rPr>
        <w:t>ANTI-CORRUPTION IN</w:t>
      </w:r>
      <w:r w:rsidR="00D87038" w:rsidRPr="00AE3073">
        <w:rPr>
          <w:rFonts w:ascii="New times roman" w:eastAsiaTheme="minorHAnsi" w:hAnsi="New times roman" w:cs="Times New Roman"/>
          <w:b/>
          <w:sz w:val="25"/>
          <w:szCs w:val="25"/>
          <w:lang w:eastAsia="en-US"/>
        </w:rPr>
        <w:t>I</w:t>
      </w:r>
      <w:r w:rsidRPr="00AE3073">
        <w:rPr>
          <w:rFonts w:ascii="New times roman" w:eastAsiaTheme="minorHAnsi" w:hAnsi="New times roman" w:cs="Times New Roman"/>
          <w:b/>
          <w:sz w:val="25"/>
          <w:szCs w:val="25"/>
          <w:lang w:eastAsia="en-US"/>
        </w:rPr>
        <w:t>TIATIVES</w:t>
      </w:r>
    </w:p>
    <w:p w14:paraId="56DE7E05" w14:textId="72298820" w:rsidR="00D218CA" w:rsidRPr="00AE3073" w:rsidRDefault="006A4ADF" w:rsidP="00A1488C">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A</w:t>
      </w:r>
      <w:r w:rsidR="00663A12" w:rsidRPr="00AE3073">
        <w:rPr>
          <w:rFonts w:ascii="New times roman" w:eastAsiaTheme="minorHAnsi" w:hAnsi="New times roman" w:cs="Times New Roman"/>
          <w:sz w:val="25"/>
          <w:szCs w:val="25"/>
          <w:lang w:eastAsia="en-US"/>
        </w:rPr>
        <w:t>t the beginning of 2019</w:t>
      </w:r>
      <w:r w:rsidR="0053103F" w:rsidRPr="00AE3073">
        <w:rPr>
          <w:rFonts w:ascii="New times roman" w:eastAsiaTheme="minorHAnsi" w:hAnsi="New times roman" w:cs="Times New Roman"/>
          <w:sz w:val="25"/>
          <w:szCs w:val="25"/>
          <w:lang w:eastAsia="en-US"/>
        </w:rPr>
        <w:t xml:space="preserve"> I </w:t>
      </w:r>
      <w:r w:rsidR="00663A12" w:rsidRPr="00AE3073">
        <w:rPr>
          <w:rFonts w:ascii="New times roman" w:eastAsiaTheme="minorHAnsi" w:hAnsi="New times roman" w:cs="Times New Roman"/>
          <w:sz w:val="25"/>
          <w:szCs w:val="25"/>
          <w:lang w:eastAsia="en-US"/>
        </w:rPr>
        <w:t xml:space="preserve">intimated that the </w:t>
      </w:r>
      <w:r w:rsidR="00D33DB3" w:rsidRPr="00AE3073">
        <w:rPr>
          <w:rFonts w:ascii="New times roman" w:eastAsiaTheme="minorHAnsi" w:hAnsi="New times roman" w:cs="Times New Roman"/>
          <w:sz w:val="25"/>
          <w:szCs w:val="25"/>
          <w:lang w:eastAsia="en-US"/>
        </w:rPr>
        <w:t xml:space="preserve">Commission </w:t>
      </w:r>
      <w:r w:rsidR="0053103F" w:rsidRPr="00AE3073">
        <w:rPr>
          <w:rFonts w:ascii="New times roman" w:eastAsiaTheme="minorHAnsi" w:hAnsi="New times roman" w:cs="Times New Roman"/>
          <w:sz w:val="25"/>
          <w:szCs w:val="25"/>
          <w:lang w:eastAsia="en-US"/>
        </w:rPr>
        <w:t xml:space="preserve">was </w:t>
      </w:r>
      <w:r w:rsidRPr="00AE3073">
        <w:rPr>
          <w:rFonts w:ascii="New times roman" w:eastAsiaTheme="minorHAnsi" w:hAnsi="New times roman" w:cs="Times New Roman"/>
          <w:sz w:val="25"/>
          <w:szCs w:val="25"/>
          <w:lang w:eastAsia="en-US"/>
        </w:rPr>
        <w:t>putting in place</w:t>
      </w:r>
      <w:r w:rsidR="0053103F"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measures</w:t>
      </w:r>
      <w:r w:rsidR="00663A12" w:rsidRPr="00AE3073">
        <w:rPr>
          <w:rFonts w:ascii="New times roman" w:eastAsiaTheme="minorHAnsi" w:hAnsi="New times roman" w:cs="Times New Roman"/>
          <w:sz w:val="25"/>
          <w:szCs w:val="25"/>
          <w:lang w:eastAsia="en-US"/>
        </w:rPr>
        <w:t xml:space="preserve"> to complement</w:t>
      </w:r>
      <w:r w:rsidRPr="00AE3073">
        <w:rPr>
          <w:rFonts w:ascii="New times roman" w:eastAsiaTheme="minorHAnsi" w:hAnsi="New times roman" w:cs="Times New Roman"/>
          <w:sz w:val="25"/>
          <w:szCs w:val="25"/>
          <w:lang w:eastAsia="en-US"/>
        </w:rPr>
        <w:t xml:space="preserve"> the</w:t>
      </w:r>
      <w:r w:rsidR="00663A12" w:rsidRPr="00AE3073">
        <w:rPr>
          <w:rFonts w:ascii="New times roman" w:eastAsiaTheme="minorHAnsi" w:hAnsi="New times roman" w:cs="Times New Roman"/>
          <w:sz w:val="25"/>
          <w:szCs w:val="25"/>
          <w:lang w:eastAsia="en-US"/>
        </w:rPr>
        <w:t xml:space="preserve"> Government’s call for all institutions to join hands in the fight against corruption.</w:t>
      </w:r>
      <w:r w:rsidR="001604FF" w:rsidRPr="00AE3073">
        <w:rPr>
          <w:rFonts w:ascii="New times roman" w:eastAsiaTheme="minorHAnsi" w:hAnsi="New times roman" w:cs="Times New Roman"/>
          <w:sz w:val="25"/>
          <w:szCs w:val="25"/>
          <w:lang w:eastAsia="en-US"/>
        </w:rPr>
        <w:t xml:space="preserve"> </w:t>
      </w:r>
      <w:r w:rsidR="0053103F" w:rsidRPr="00AE3073">
        <w:rPr>
          <w:rFonts w:ascii="New times roman" w:eastAsiaTheme="minorHAnsi" w:hAnsi="New times roman" w:cs="Times New Roman"/>
          <w:sz w:val="25"/>
          <w:szCs w:val="25"/>
          <w:lang w:eastAsia="en-US"/>
        </w:rPr>
        <w:t>This fight continues to gain traction</w:t>
      </w:r>
      <w:r w:rsidR="001604FF" w:rsidRPr="00AE3073">
        <w:rPr>
          <w:rFonts w:ascii="New times roman" w:eastAsiaTheme="minorHAnsi" w:hAnsi="New times roman" w:cs="Times New Roman"/>
          <w:sz w:val="25"/>
          <w:szCs w:val="25"/>
          <w:lang w:eastAsia="en-US"/>
        </w:rPr>
        <w:t>.</w:t>
      </w:r>
      <w:r w:rsidR="0053103F" w:rsidRPr="00AE3073">
        <w:rPr>
          <w:rFonts w:ascii="New times roman" w:eastAsiaTheme="minorHAnsi" w:hAnsi="New times roman" w:cs="Times New Roman"/>
          <w:sz w:val="25"/>
          <w:szCs w:val="25"/>
          <w:lang w:eastAsia="en-US"/>
        </w:rPr>
        <w:t xml:space="preserve"> </w:t>
      </w:r>
      <w:r w:rsidR="00AA2822" w:rsidRPr="00AE3073">
        <w:rPr>
          <w:rFonts w:ascii="New times roman" w:eastAsiaTheme="minorHAnsi" w:hAnsi="New times roman" w:cs="Times New Roman"/>
          <w:sz w:val="25"/>
          <w:szCs w:val="25"/>
          <w:lang w:eastAsia="en-US"/>
        </w:rPr>
        <w:t xml:space="preserve">The fight becomes even more relevant this year in light of the theme we have adopted. </w:t>
      </w:r>
      <w:r w:rsidR="001604FF" w:rsidRPr="00AE3073">
        <w:rPr>
          <w:rFonts w:ascii="New times roman" w:eastAsiaTheme="minorHAnsi" w:hAnsi="New times roman" w:cs="Times New Roman"/>
          <w:sz w:val="25"/>
          <w:szCs w:val="25"/>
          <w:lang w:eastAsia="en-US"/>
        </w:rPr>
        <w:t xml:space="preserve">Corruption is the antithesis of </w:t>
      </w:r>
      <w:r w:rsidR="00AA2822" w:rsidRPr="00AE3073">
        <w:rPr>
          <w:rFonts w:ascii="New times roman" w:eastAsiaTheme="minorHAnsi" w:hAnsi="New times roman" w:cs="Times New Roman"/>
          <w:sz w:val="25"/>
          <w:szCs w:val="25"/>
          <w:lang w:eastAsia="en-US"/>
        </w:rPr>
        <w:t xml:space="preserve">the concepts of </w:t>
      </w:r>
      <w:r w:rsidR="00AA2822" w:rsidRPr="00AE3073">
        <w:rPr>
          <w:rFonts w:ascii="New times roman" w:eastAsiaTheme="minorHAnsi" w:hAnsi="New times roman" w:cs="Times New Roman"/>
          <w:b/>
          <w:sz w:val="25"/>
          <w:szCs w:val="25"/>
          <w:lang w:eastAsia="en-US"/>
        </w:rPr>
        <w:t>transparency and accountabilit</w:t>
      </w:r>
      <w:r w:rsidR="001604FF" w:rsidRPr="00AE3073">
        <w:rPr>
          <w:rFonts w:ascii="New times roman" w:eastAsiaTheme="minorHAnsi" w:hAnsi="New times roman" w:cs="Times New Roman"/>
          <w:b/>
          <w:sz w:val="25"/>
          <w:szCs w:val="25"/>
          <w:lang w:eastAsia="en-US"/>
        </w:rPr>
        <w:t>y</w:t>
      </w:r>
      <w:r w:rsidR="00AA2822" w:rsidRPr="00AE3073">
        <w:rPr>
          <w:rFonts w:ascii="New times roman" w:eastAsiaTheme="minorHAnsi" w:hAnsi="New times roman" w:cs="Times New Roman"/>
          <w:sz w:val="25"/>
          <w:szCs w:val="25"/>
          <w:lang w:eastAsia="en-US"/>
        </w:rPr>
        <w:t xml:space="preserve">. </w:t>
      </w:r>
    </w:p>
    <w:p w14:paraId="071BD457" w14:textId="5D1A1B47" w:rsidR="00D218CA" w:rsidRPr="00AE3073" w:rsidRDefault="00D218CA" w:rsidP="00A1488C">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lastRenderedPageBreak/>
        <w:t>The UNDP Report on “A Transparent and Accountable Judiciary to Deliver Justice for All” states</w:t>
      </w:r>
      <w:r w:rsidR="00656BA5" w:rsidRPr="00AE3073">
        <w:rPr>
          <w:rFonts w:ascii="New times roman" w:eastAsiaTheme="minorHAnsi" w:hAnsi="New times roman" w:cs="Times New Roman"/>
          <w:sz w:val="25"/>
          <w:szCs w:val="25"/>
          <w:lang w:eastAsia="en-US"/>
        </w:rPr>
        <w:t xml:space="preserve"> as follows</w:t>
      </w:r>
      <w:r w:rsidRPr="00AE3073">
        <w:rPr>
          <w:rFonts w:ascii="New times roman" w:eastAsiaTheme="minorHAnsi" w:hAnsi="New times roman" w:cs="Times New Roman"/>
          <w:sz w:val="25"/>
          <w:szCs w:val="25"/>
          <w:lang w:eastAsia="en-US"/>
        </w:rPr>
        <w:t>:</w:t>
      </w:r>
    </w:p>
    <w:p w14:paraId="5B3E93D6" w14:textId="097E8499" w:rsidR="00D218CA" w:rsidRPr="00AE3073" w:rsidRDefault="00D218CA" w:rsidP="00D218CA">
      <w:pPr>
        <w:spacing w:after="160" w:line="480" w:lineRule="auto"/>
        <w:ind w:left="720"/>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w:t>
      </w:r>
      <w:r w:rsidR="00656BA5" w:rsidRPr="00AE3073">
        <w:rPr>
          <w:rFonts w:ascii="New times roman" w:eastAsiaTheme="minorHAnsi" w:hAnsi="New times roman" w:cs="Times New Roman"/>
          <w:sz w:val="25"/>
          <w:szCs w:val="25"/>
          <w:lang w:eastAsia="en-US"/>
        </w:rPr>
        <w:t xml:space="preserve">An independent and impartial judiciary is a cornerstone of the rule of law and of a democratic state. It serves to protect human rights and people’s liberties, provides a check on other branches of government and helps secure an environment conducive to economic growth and social progress. Therefore, when corruption occurs in the judiciary, it undermines the very principles of fairness and due process of law and can negatively affect much needed investment in developing countries. It erodes the public confidence </w:t>
      </w:r>
      <w:r w:rsidR="007573DD" w:rsidRPr="00AE3073">
        <w:rPr>
          <w:rFonts w:ascii="New times roman" w:eastAsiaTheme="minorHAnsi" w:hAnsi="New times roman" w:cs="Times New Roman"/>
          <w:sz w:val="25"/>
          <w:szCs w:val="25"/>
          <w:lang w:eastAsia="en-US"/>
        </w:rPr>
        <w:t xml:space="preserve">that judicial outcomes are just and without undue pressure </w:t>
      </w:r>
      <w:r w:rsidR="00CB4100" w:rsidRPr="00AE3073">
        <w:rPr>
          <w:rFonts w:ascii="New times roman" w:eastAsiaTheme="minorHAnsi" w:hAnsi="New times roman" w:cs="Times New Roman"/>
          <w:sz w:val="25"/>
          <w:szCs w:val="25"/>
          <w:lang w:eastAsia="en-US"/>
        </w:rPr>
        <w:t>or influence from outside. Where this lack of confidence is strong and has become commonplace, it can weaken the legitimacy of an institution and the faith in democratic governance.”</w:t>
      </w:r>
    </w:p>
    <w:p w14:paraId="37B5F353" w14:textId="3E079C18" w:rsidR="00A22C2B" w:rsidRPr="00AE3073" w:rsidRDefault="00CB4100" w:rsidP="00A1488C">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 xml:space="preserve">During the course of 2019 the Commission scaled up its efforts in putting in place mechanisms connected with the fight against corruption. </w:t>
      </w:r>
      <w:r w:rsidR="001669F4" w:rsidRPr="00AE3073">
        <w:rPr>
          <w:rFonts w:ascii="New times roman" w:eastAsiaTheme="minorHAnsi" w:hAnsi="New times roman" w:cs="Times New Roman"/>
          <w:sz w:val="25"/>
          <w:szCs w:val="25"/>
          <w:lang w:eastAsia="en-US"/>
        </w:rPr>
        <w:t xml:space="preserve">I advised in </w:t>
      </w:r>
      <w:r w:rsidR="00A22C2B" w:rsidRPr="00AE3073">
        <w:rPr>
          <w:rFonts w:ascii="New times roman" w:eastAsiaTheme="minorHAnsi" w:hAnsi="New times roman" w:cs="Times New Roman"/>
          <w:sz w:val="25"/>
          <w:szCs w:val="25"/>
          <w:lang w:eastAsia="en-US"/>
        </w:rPr>
        <w:t xml:space="preserve">my address at </w:t>
      </w:r>
      <w:r w:rsidR="00A22C2B" w:rsidRPr="00AE3073">
        <w:rPr>
          <w:rFonts w:ascii="New times roman" w:eastAsiaTheme="minorHAnsi" w:hAnsi="New times roman" w:cs="Courier New"/>
          <w:sz w:val="25"/>
          <w:szCs w:val="25"/>
          <w:lang w:eastAsia="en-US"/>
        </w:rPr>
        <w:t>the opening of the 2019 legal year</w:t>
      </w:r>
      <w:r w:rsidR="00A22C2B" w:rsidRPr="00AE3073">
        <w:rPr>
          <w:rFonts w:ascii="New times roman" w:eastAsiaTheme="minorHAnsi" w:hAnsi="New times roman" w:cs="Times New Roman"/>
          <w:sz w:val="25"/>
          <w:szCs w:val="25"/>
          <w:lang w:eastAsia="en-US"/>
        </w:rPr>
        <w:t xml:space="preserve"> </w:t>
      </w:r>
      <w:r w:rsidR="001669F4" w:rsidRPr="00AE3073">
        <w:rPr>
          <w:rFonts w:ascii="New times roman" w:eastAsiaTheme="minorHAnsi" w:hAnsi="New times roman" w:cs="Times New Roman"/>
          <w:sz w:val="25"/>
          <w:szCs w:val="25"/>
          <w:lang w:eastAsia="en-US"/>
        </w:rPr>
        <w:t xml:space="preserve">that I had directed the Commission’s </w:t>
      </w:r>
      <w:r w:rsidR="00D218CA" w:rsidRPr="00AE3073">
        <w:rPr>
          <w:rFonts w:ascii="New times roman" w:eastAsiaTheme="minorHAnsi" w:hAnsi="New times roman" w:cs="Times New Roman"/>
          <w:sz w:val="25"/>
          <w:szCs w:val="25"/>
          <w:lang w:eastAsia="en-US"/>
        </w:rPr>
        <w:t>S</w:t>
      </w:r>
      <w:r w:rsidR="001669F4" w:rsidRPr="00AE3073">
        <w:rPr>
          <w:rFonts w:ascii="New times roman" w:eastAsiaTheme="minorHAnsi" w:hAnsi="New times roman" w:cs="Times New Roman"/>
          <w:sz w:val="25"/>
          <w:szCs w:val="25"/>
          <w:lang w:eastAsia="en-US"/>
        </w:rPr>
        <w:t>ecretariat to open more specialised anti-corruption courts at Masvingo, Mutare and Gweru. I am happy to announce that the target was exceeded</w:t>
      </w:r>
      <w:r w:rsidR="00D218CA" w:rsidRPr="00AE3073">
        <w:rPr>
          <w:rFonts w:ascii="New times roman" w:eastAsiaTheme="minorHAnsi" w:hAnsi="New times roman" w:cs="Times New Roman"/>
          <w:sz w:val="25"/>
          <w:szCs w:val="25"/>
          <w:lang w:eastAsia="en-US"/>
        </w:rPr>
        <w:t>,</w:t>
      </w:r>
      <w:r w:rsidR="001669F4" w:rsidRPr="00AE3073">
        <w:rPr>
          <w:rFonts w:ascii="New times roman" w:eastAsiaTheme="minorHAnsi" w:hAnsi="New times roman" w:cs="Times New Roman"/>
          <w:sz w:val="25"/>
          <w:szCs w:val="25"/>
          <w:lang w:eastAsia="en-US"/>
        </w:rPr>
        <w:t xml:space="preserve"> as the courts were not only opened at those stations but also at Marondera and Bindura.</w:t>
      </w:r>
      <w:r w:rsidR="00D218CA" w:rsidRPr="00AE3073">
        <w:rPr>
          <w:rFonts w:ascii="New times roman" w:eastAsiaTheme="minorHAnsi" w:hAnsi="New times roman" w:cs="Times New Roman"/>
          <w:sz w:val="25"/>
          <w:szCs w:val="25"/>
          <w:lang w:eastAsia="en-US"/>
        </w:rPr>
        <w:t xml:space="preserve"> </w:t>
      </w:r>
      <w:r w:rsidR="001604FF" w:rsidRPr="00AE3073">
        <w:rPr>
          <w:rFonts w:ascii="New times roman" w:eastAsiaTheme="minorHAnsi" w:hAnsi="New times roman" w:cs="Times New Roman"/>
          <w:sz w:val="25"/>
          <w:szCs w:val="25"/>
          <w:lang w:eastAsia="en-US"/>
        </w:rPr>
        <w:t>Th</w:t>
      </w:r>
      <w:r w:rsidR="00971402" w:rsidRPr="00AE3073">
        <w:rPr>
          <w:rFonts w:ascii="New times roman" w:eastAsiaTheme="minorHAnsi" w:hAnsi="New times roman" w:cs="Times New Roman"/>
          <w:sz w:val="25"/>
          <w:szCs w:val="25"/>
          <w:lang w:eastAsia="en-US"/>
        </w:rPr>
        <w:t>o</w:t>
      </w:r>
      <w:r w:rsidR="001604FF" w:rsidRPr="00AE3073">
        <w:rPr>
          <w:rFonts w:ascii="New times roman" w:eastAsiaTheme="minorHAnsi" w:hAnsi="New times roman" w:cs="Times New Roman"/>
          <w:sz w:val="25"/>
          <w:szCs w:val="25"/>
          <w:lang w:eastAsia="en-US"/>
        </w:rPr>
        <w:t xml:space="preserve">se new courts </w:t>
      </w:r>
      <w:r w:rsidRPr="00AE3073">
        <w:rPr>
          <w:rFonts w:ascii="New times roman" w:eastAsiaTheme="minorHAnsi" w:hAnsi="New times roman" w:cs="Times New Roman"/>
          <w:sz w:val="25"/>
          <w:szCs w:val="25"/>
          <w:lang w:eastAsia="en-US"/>
        </w:rPr>
        <w:t>a</w:t>
      </w:r>
      <w:r w:rsidR="001604FF" w:rsidRPr="00AE3073">
        <w:rPr>
          <w:rFonts w:ascii="New times roman" w:eastAsiaTheme="minorHAnsi" w:hAnsi="New times roman" w:cs="Times New Roman"/>
          <w:sz w:val="25"/>
          <w:szCs w:val="25"/>
          <w:lang w:eastAsia="en-US"/>
        </w:rPr>
        <w:t xml:space="preserve">re </w:t>
      </w:r>
      <w:r w:rsidRPr="00AE3073">
        <w:rPr>
          <w:rFonts w:ascii="New times roman" w:eastAsiaTheme="minorHAnsi" w:hAnsi="New times roman" w:cs="Times New Roman"/>
          <w:sz w:val="25"/>
          <w:szCs w:val="25"/>
          <w:lang w:eastAsia="en-US"/>
        </w:rPr>
        <w:t>i</w:t>
      </w:r>
      <w:r w:rsidR="001604FF" w:rsidRPr="00AE3073">
        <w:rPr>
          <w:rFonts w:ascii="New times roman" w:eastAsiaTheme="minorHAnsi" w:hAnsi="New times roman" w:cs="Times New Roman"/>
          <w:sz w:val="25"/>
          <w:szCs w:val="25"/>
          <w:lang w:eastAsia="en-US"/>
        </w:rPr>
        <w:t xml:space="preserve">n addition to </w:t>
      </w:r>
      <w:r w:rsidRPr="00AE3073">
        <w:rPr>
          <w:rFonts w:ascii="New times roman" w:eastAsiaTheme="minorHAnsi" w:hAnsi="New times roman" w:cs="Times New Roman"/>
          <w:sz w:val="25"/>
          <w:szCs w:val="25"/>
          <w:lang w:eastAsia="en-US"/>
        </w:rPr>
        <w:t>similar</w:t>
      </w:r>
      <w:r w:rsidR="001604FF" w:rsidRPr="00AE3073">
        <w:rPr>
          <w:rFonts w:ascii="New times roman" w:eastAsiaTheme="minorHAnsi" w:hAnsi="New times roman" w:cs="Times New Roman"/>
          <w:sz w:val="25"/>
          <w:szCs w:val="25"/>
          <w:lang w:eastAsia="en-US"/>
        </w:rPr>
        <w:t xml:space="preserve"> courts </w:t>
      </w:r>
      <w:r w:rsidRPr="00AE3073">
        <w:rPr>
          <w:rFonts w:ascii="New times roman" w:eastAsiaTheme="minorHAnsi" w:hAnsi="New times roman" w:cs="Times New Roman"/>
          <w:sz w:val="25"/>
          <w:szCs w:val="25"/>
          <w:lang w:eastAsia="en-US"/>
        </w:rPr>
        <w:t>in</w:t>
      </w:r>
      <w:r w:rsidR="001604FF" w:rsidRPr="00AE3073">
        <w:rPr>
          <w:rFonts w:ascii="New times roman" w:eastAsiaTheme="minorHAnsi" w:hAnsi="New times roman" w:cs="Times New Roman"/>
          <w:sz w:val="25"/>
          <w:szCs w:val="25"/>
          <w:lang w:eastAsia="en-US"/>
        </w:rPr>
        <w:t xml:space="preserve"> Harare and Bulawayo. </w:t>
      </w:r>
    </w:p>
    <w:p w14:paraId="3DF1D2AB" w14:textId="434AA58F" w:rsidR="006A4ADF" w:rsidRPr="00AE3073" w:rsidRDefault="00A22C2B" w:rsidP="00A1488C">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D</w:t>
      </w:r>
      <w:r w:rsidR="001604FF" w:rsidRPr="00AE3073">
        <w:rPr>
          <w:rFonts w:ascii="New times roman" w:eastAsiaTheme="minorHAnsi" w:hAnsi="New times roman" w:cs="Times New Roman"/>
          <w:sz w:val="25"/>
          <w:szCs w:val="25"/>
          <w:lang w:eastAsia="en-US"/>
        </w:rPr>
        <w:t>ecisions</w:t>
      </w:r>
      <w:r w:rsidRPr="00AE3073">
        <w:rPr>
          <w:rFonts w:ascii="New times roman" w:eastAsiaTheme="minorHAnsi" w:hAnsi="New times roman" w:cs="Times New Roman"/>
          <w:sz w:val="25"/>
          <w:szCs w:val="25"/>
          <w:lang w:eastAsia="en-US"/>
        </w:rPr>
        <w:t xml:space="preserve"> or rulings</w:t>
      </w:r>
      <w:r w:rsidR="001604FF"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i</w:t>
      </w:r>
      <w:r w:rsidR="001604FF" w:rsidRPr="00AE3073">
        <w:rPr>
          <w:rFonts w:ascii="New times roman" w:eastAsiaTheme="minorHAnsi" w:hAnsi="New times roman" w:cs="Times New Roman"/>
          <w:sz w:val="25"/>
          <w:szCs w:val="25"/>
          <w:lang w:eastAsia="en-US"/>
        </w:rPr>
        <w:t xml:space="preserve">n corruption cases </w:t>
      </w:r>
      <w:r w:rsidRPr="00AE3073">
        <w:rPr>
          <w:rFonts w:ascii="New times roman" w:eastAsiaTheme="minorHAnsi" w:hAnsi="New times roman" w:cs="Times New Roman"/>
          <w:sz w:val="25"/>
          <w:szCs w:val="25"/>
          <w:lang w:eastAsia="en-US"/>
        </w:rPr>
        <w:t>made</w:t>
      </w:r>
      <w:r w:rsidR="001604FF" w:rsidRPr="00AE3073">
        <w:rPr>
          <w:rFonts w:ascii="New times roman" w:eastAsiaTheme="minorHAnsi" w:hAnsi="New times roman" w:cs="Times New Roman"/>
          <w:sz w:val="25"/>
          <w:szCs w:val="25"/>
          <w:lang w:eastAsia="en-US"/>
        </w:rPr>
        <w:t xml:space="preserve"> in the specialised courts were appealed against or taken on review</w:t>
      </w:r>
      <w:r w:rsidRPr="00AE3073">
        <w:rPr>
          <w:rFonts w:ascii="New times roman" w:eastAsiaTheme="minorHAnsi" w:hAnsi="New times roman" w:cs="Times New Roman"/>
          <w:sz w:val="25"/>
          <w:szCs w:val="25"/>
          <w:lang w:eastAsia="en-US"/>
        </w:rPr>
        <w:t xml:space="preserve"> to the High</w:t>
      </w:r>
      <w:r w:rsidRPr="00AE3073">
        <w:rPr>
          <w:rFonts w:ascii="New times roman" w:eastAsiaTheme="minorHAnsi" w:hAnsi="New times roman" w:cs="Times New Roman" w:hint="eastAsia"/>
          <w:sz w:val="25"/>
          <w:szCs w:val="25"/>
          <w:lang w:eastAsia="en-US"/>
        </w:rPr>
        <w:t> </w:t>
      </w:r>
      <w:r w:rsidRPr="00AE3073">
        <w:rPr>
          <w:rFonts w:ascii="New times roman" w:eastAsiaTheme="minorHAnsi" w:hAnsi="New times roman" w:cs="Times New Roman"/>
          <w:sz w:val="25"/>
          <w:szCs w:val="25"/>
          <w:lang w:eastAsia="en-US"/>
        </w:rPr>
        <w:t>Court</w:t>
      </w:r>
      <w:r w:rsidR="00E401A0" w:rsidRPr="00AE3073">
        <w:rPr>
          <w:rFonts w:ascii="New times roman" w:eastAsiaTheme="minorHAnsi" w:hAnsi="New times roman" w:cs="Times New Roman"/>
          <w:sz w:val="25"/>
          <w:szCs w:val="25"/>
          <w:lang w:eastAsia="en-US"/>
        </w:rPr>
        <w:t xml:space="preserve"> </w:t>
      </w:r>
      <w:r w:rsidR="00C17EBD" w:rsidRPr="00AE3073">
        <w:rPr>
          <w:rFonts w:ascii="New times roman" w:eastAsiaTheme="minorHAnsi" w:hAnsi="New times roman" w:cs="Times New Roman"/>
          <w:sz w:val="25"/>
          <w:szCs w:val="25"/>
          <w:lang w:eastAsia="en-US"/>
        </w:rPr>
        <w:t>where</w:t>
      </w:r>
      <w:r w:rsidR="00D33DB3" w:rsidRPr="00AE3073">
        <w:rPr>
          <w:rFonts w:ascii="New times roman" w:eastAsiaTheme="minorHAnsi" w:hAnsi="New times roman" w:cs="Times New Roman"/>
          <w:sz w:val="25"/>
          <w:szCs w:val="25"/>
          <w:lang w:eastAsia="en-US"/>
        </w:rPr>
        <w:t xml:space="preserve"> </w:t>
      </w:r>
      <w:r w:rsidR="00C17EBD" w:rsidRPr="00AE3073">
        <w:rPr>
          <w:rFonts w:ascii="New times roman" w:eastAsiaTheme="minorHAnsi" w:hAnsi="New times roman" w:cs="Times New Roman"/>
          <w:sz w:val="25"/>
          <w:szCs w:val="25"/>
          <w:lang w:eastAsia="en-US"/>
        </w:rPr>
        <w:t xml:space="preserve">they </w:t>
      </w:r>
      <w:r w:rsidR="00E401A0" w:rsidRPr="00AE3073">
        <w:rPr>
          <w:rFonts w:ascii="New times roman" w:eastAsiaTheme="minorHAnsi" w:hAnsi="New times roman" w:cs="Times New Roman"/>
          <w:sz w:val="25"/>
          <w:szCs w:val="25"/>
          <w:lang w:eastAsia="en-US"/>
        </w:rPr>
        <w:t>ended up on the rolls of ordinary cases</w:t>
      </w:r>
      <w:r w:rsidR="00C17EBD" w:rsidRPr="00AE3073">
        <w:rPr>
          <w:rFonts w:ascii="New times roman" w:eastAsiaTheme="minorHAnsi" w:hAnsi="New times roman" w:cs="Times New Roman"/>
          <w:sz w:val="25"/>
          <w:szCs w:val="25"/>
          <w:lang w:eastAsia="en-US"/>
        </w:rPr>
        <w:t>. The determination</w:t>
      </w:r>
      <w:r w:rsidR="006A4ADF" w:rsidRPr="00AE3073">
        <w:rPr>
          <w:rFonts w:ascii="New times roman" w:eastAsiaTheme="minorHAnsi" w:hAnsi="New times roman" w:cs="Times New Roman"/>
          <w:sz w:val="25"/>
          <w:szCs w:val="25"/>
          <w:lang w:eastAsia="en-US"/>
        </w:rPr>
        <w:t>s</w:t>
      </w:r>
      <w:r w:rsidR="00C17EBD" w:rsidRPr="00AE3073">
        <w:rPr>
          <w:rFonts w:ascii="New times roman" w:eastAsiaTheme="minorHAnsi" w:hAnsi="New times roman" w:cs="Times New Roman"/>
          <w:sz w:val="25"/>
          <w:szCs w:val="25"/>
          <w:lang w:eastAsia="en-US"/>
        </w:rPr>
        <w:t xml:space="preserve"> of the issues on appeal or review were delayed. A perception developed in the public that the administration of justice was not serious about the publicly </w:t>
      </w:r>
      <w:r w:rsidR="00C17EBD" w:rsidRPr="00AE3073">
        <w:rPr>
          <w:rFonts w:ascii="New times roman" w:eastAsiaTheme="minorHAnsi" w:hAnsi="New times roman" w:cs="Times New Roman"/>
          <w:sz w:val="25"/>
          <w:szCs w:val="25"/>
          <w:lang w:eastAsia="en-US"/>
        </w:rPr>
        <w:lastRenderedPageBreak/>
        <w:t>declared commitment to fight corruption. A</w:t>
      </w:r>
      <w:r w:rsidR="00E401A0" w:rsidRPr="00AE3073">
        <w:rPr>
          <w:rFonts w:ascii="New times roman" w:eastAsiaTheme="minorHAnsi" w:hAnsi="New times roman" w:cs="Times New Roman"/>
          <w:sz w:val="25"/>
          <w:szCs w:val="25"/>
          <w:lang w:eastAsia="en-US"/>
        </w:rPr>
        <w:t xml:space="preserve"> decision was made to establish specialised</w:t>
      </w:r>
      <w:r w:rsidR="0053103F" w:rsidRPr="00AE3073">
        <w:rPr>
          <w:rFonts w:ascii="New times roman" w:eastAsiaTheme="minorHAnsi" w:hAnsi="New times roman" w:cs="Times New Roman"/>
          <w:sz w:val="25"/>
          <w:szCs w:val="25"/>
          <w:lang w:eastAsia="en-US"/>
        </w:rPr>
        <w:t xml:space="preserve"> anti-corruption court</w:t>
      </w:r>
      <w:r w:rsidR="00E401A0" w:rsidRPr="00AE3073">
        <w:rPr>
          <w:rFonts w:ascii="New times roman" w:eastAsiaTheme="minorHAnsi" w:hAnsi="New times roman" w:cs="Times New Roman"/>
          <w:sz w:val="25"/>
          <w:szCs w:val="25"/>
          <w:lang w:eastAsia="en-US"/>
        </w:rPr>
        <w:t>s</w:t>
      </w:r>
      <w:r w:rsidR="0053103F" w:rsidRPr="00AE3073">
        <w:rPr>
          <w:rFonts w:ascii="New times roman" w:eastAsiaTheme="minorHAnsi" w:hAnsi="New times roman" w:cs="Times New Roman"/>
          <w:sz w:val="25"/>
          <w:szCs w:val="25"/>
          <w:lang w:eastAsia="en-US"/>
        </w:rPr>
        <w:t xml:space="preserve"> in the High Court.</w:t>
      </w:r>
      <w:r w:rsidR="00F009F8" w:rsidRPr="00AE3073">
        <w:rPr>
          <w:rFonts w:ascii="New times roman" w:eastAsiaTheme="minorHAnsi" w:hAnsi="New times roman" w:cs="Times New Roman"/>
          <w:sz w:val="25"/>
          <w:szCs w:val="25"/>
          <w:lang w:eastAsia="en-US"/>
        </w:rPr>
        <w:t xml:space="preserve"> The court</w:t>
      </w:r>
      <w:r w:rsidR="00E401A0" w:rsidRPr="00AE3073">
        <w:rPr>
          <w:rFonts w:ascii="New times roman" w:eastAsiaTheme="minorHAnsi" w:hAnsi="New times roman" w:cs="Times New Roman"/>
          <w:sz w:val="25"/>
          <w:szCs w:val="25"/>
          <w:lang w:eastAsia="en-US"/>
        </w:rPr>
        <w:t xml:space="preserve">rooms for use by the </w:t>
      </w:r>
      <w:r w:rsidR="00D33DB3" w:rsidRPr="00AE3073">
        <w:rPr>
          <w:rFonts w:ascii="New times roman" w:eastAsiaTheme="minorHAnsi" w:hAnsi="New times roman" w:cs="Times New Roman"/>
          <w:sz w:val="25"/>
          <w:szCs w:val="25"/>
          <w:lang w:eastAsia="en-US"/>
        </w:rPr>
        <w:t>D</w:t>
      </w:r>
      <w:r w:rsidR="00E401A0" w:rsidRPr="00AE3073">
        <w:rPr>
          <w:rFonts w:ascii="New times roman" w:eastAsiaTheme="minorHAnsi" w:hAnsi="New times roman" w:cs="Times New Roman"/>
          <w:sz w:val="25"/>
          <w:szCs w:val="25"/>
          <w:lang w:eastAsia="en-US"/>
        </w:rPr>
        <w:t>ivision</w:t>
      </w:r>
      <w:r w:rsidR="00F009F8" w:rsidRPr="00AE3073">
        <w:rPr>
          <w:rFonts w:ascii="New times roman" w:eastAsiaTheme="minorHAnsi" w:hAnsi="New times roman" w:cs="Times New Roman"/>
          <w:sz w:val="25"/>
          <w:szCs w:val="25"/>
          <w:lang w:eastAsia="en-US"/>
        </w:rPr>
        <w:t xml:space="preserve"> </w:t>
      </w:r>
      <w:r w:rsidR="00E401A0" w:rsidRPr="00AE3073">
        <w:rPr>
          <w:rFonts w:ascii="New times roman" w:eastAsiaTheme="minorHAnsi" w:hAnsi="New times roman" w:cs="Times New Roman"/>
          <w:sz w:val="25"/>
          <w:szCs w:val="25"/>
          <w:lang w:eastAsia="en-US"/>
        </w:rPr>
        <w:t xml:space="preserve">are </w:t>
      </w:r>
      <w:r w:rsidR="00F009F8" w:rsidRPr="00AE3073">
        <w:rPr>
          <w:rFonts w:ascii="New times roman" w:eastAsiaTheme="minorHAnsi" w:hAnsi="New times roman" w:cs="Times New Roman"/>
          <w:sz w:val="25"/>
          <w:szCs w:val="25"/>
          <w:lang w:eastAsia="en-US"/>
        </w:rPr>
        <w:t xml:space="preserve">currently under </w:t>
      </w:r>
      <w:r w:rsidR="00AA2822" w:rsidRPr="00AE3073">
        <w:rPr>
          <w:rFonts w:ascii="New times roman" w:eastAsiaTheme="minorHAnsi" w:hAnsi="New times roman" w:cs="Times New Roman"/>
          <w:sz w:val="25"/>
          <w:szCs w:val="25"/>
          <w:lang w:eastAsia="en-US"/>
        </w:rPr>
        <w:t>renovation</w:t>
      </w:r>
      <w:r w:rsidR="00D33DB3" w:rsidRPr="00AE3073">
        <w:rPr>
          <w:rFonts w:ascii="New times roman" w:eastAsiaTheme="minorHAnsi" w:hAnsi="New times roman" w:cs="Times New Roman"/>
          <w:sz w:val="25"/>
          <w:szCs w:val="25"/>
          <w:lang w:eastAsia="en-US"/>
        </w:rPr>
        <w:t>s</w:t>
      </w:r>
      <w:r w:rsidR="00F009F8" w:rsidRPr="00AE3073">
        <w:rPr>
          <w:rFonts w:ascii="New times roman" w:eastAsiaTheme="minorHAnsi" w:hAnsi="New times roman" w:cs="Times New Roman"/>
          <w:sz w:val="25"/>
          <w:szCs w:val="25"/>
          <w:lang w:eastAsia="en-US"/>
        </w:rPr>
        <w:t>.</w:t>
      </w:r>
      <w:r w:rsidR="0053103F" w:rsidRPr="00AE3073">
        <w:rPr>
          <w:rFonts w:ascii="New times roman" w:eastAsiaTheme="minorHAnsi" w:hAnsi="New times roman" w:cs="Times New Roman"/>
          <w:sz w:val="25"/>
          <w:szCs w:val="25"/>
          <w:lang w:eastAsia="en-US"/>
        </w:rPr>
        <w:t xml:space="preserve"> In </w:t>
      </w:r>
      <w:r w:rsidR="00F51C6D" w:rsidRPr="00AE3073">
        <w:rPr>
          <w:rFonts w:ascii="New times roman" w:eastAsiaTheme="minorHAnsi" w:hAnsi="New times roman" w:cs="Times New Roman"/>
          <w:sz w:val="25"/>
          <w:szCs w:val="25"/>
          <w:lang w:eastAsia="en-US"/>
        </w:rPr>
        <w:t>consultation with the Judge President of the High Court</w:t>
      </w:r>
      <w:r w:rsidR="004268C2" w:rsidRPr="00AE3073">
        <w:rPr>
          <w:rFonts w:ascii="New times roman" w:eastAsiaTheme="minorHAnsi" w:hAnsi="New times roman" w:cs="Times New Roman"/>
          <w:sz w:val="25"/>
          <w:szCs w:val="25"/>
          <w:lang w:eastAsia="en-US"/>
        </w:rPr>
        <w:t>,</w:t>
      </w:r>
      <w:r w:rsidR="00F51C6D" w:rsidRPr="00AE3073">
        <w:rPr>
          <w:rFonts w:ascii="New times roman" w:eastAsiaTheme="minorHAnsi" w:hAnsi="New times roman" w:cs="Times New Roman"/>
          <w:sz w:val="25"/>
          <w:szCs w:val="25"/>
          <w:lang w:eastAsia="en-US"/>
        </w:rPr>
        <w:t xml:space="preserve"> I have since appointed </w:t>
      </w:r>
      <w:r w:rsidR="00D33DB3" w:rsidRPr="00AE3073">
        <w:rPr>
          <w:rFonts w:ascii="New times roman" w:eastAsiaTheme="minorHAnsi" w:hAnsi="New times roman" w:cs="Times New Roman"/>
          <w:sz w:val="25"/>
          <w:szCs w:val="25"/>
          <w:lang w:eastAsia="en-US"/>
        </w:rPr>
        <w:t>J</w:t>
      </w:r>
      <w:r w:rsidR="00F51C6D" w:rsidRPr="00AE3073">
        <w:rPr>
          <w:rFonts w:ascii="New times roman" w:eastAsiaTheme="minorHAnsi" w:hAnsi="New times roman" w:cs="Times New Roman"/>
          <w:sz w:val="25"/>
          <w:szCs w:val="25"/>
          <w:lang w:eastAsia="en-US"/>
        </w:rPr>
        <w:t xml:space="preserve">udges who will </w:t>
      </w:r>
      <w:r w:rsidR="00C17EBD" w:rsidRPr="00AE3073">
        <w:rPr>
          <w:rFonts w:ascii="New times roman" w:eastAsiaTheme="minorHAnsi" w:hAnsi="New times roman" w:cs="Times New Roman"/>
          <w:sz w:val="25"/>
          <w:szCs w:val="25"/>
          <w:lang w:eastAsia="en-US"/>
        </w:rPr>
        <w:t>preside over the specialised anti-corruption courts in</w:t>
      </w:r>
      <w:r w:rsidR="00F51C6D" w:rsidRPr="00AE3073">
        <w:rPr>
          <w:rFonts w:ascii="New times roman" w:eastAsiaTheme="minorHAnsi" w:hAnsi="New times roman" w:cs="Times New Roman"/>
          <w:sz w:val="25"/>
          <w:szCs w:val="25"/>
          <w:lang w:eastAsia="en-US"/>
        </w:rPr>
        <w:t xml:space="preserve"> Harare and Bulawayo</w:t>
      </w:r>
      <w:r w:rsidR="00D33DB3" w:rsidRPr="00AE3073">
        <w:rPr>
          <w:rFonts w:ascii="New times roman" w:eastAsiaTheme="minorHAnsi" w:hAnsi="New times roman" w:cs="Times New Roman"/>
          <w:sz w:val="25"/>
          <w:szCs w:val="25"/>
          <w:lang w:eastAsia="en-US"/>
        </w:rPr>
        <w:t xml:space="preserve"> High Courts.</w:t>
      </w:r>
      <w:r w:rsidR="00F51C6D" w:rsidRPr="00AE3073">
        <w:rPr>
          <w:rFonts w:ascii="New times roman" w:eastAsiaTheme="minorHAnsi" w:hAnsi="New times roman" w:cs="Times New Roman"/>
          <w:sz w:val="25"/>
          <w:szCs w:val="25"/>
          <w:lang w:eastAsia="en-US"/>
        </w:rPr>
        <w:t xml:space="preserve"> </w:t>
      </w:r>
    </w:p>
    <w:p w14:paraId="70807FEE" w14:textId="28AADD20" w:rsidR="00C17EBD" w:rsidRPr="00AE3073" w:rsidRDefault="00F009F8" w:rsidP="00A1488C">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Wh</w:t>
      </w:r>
      <w:r w:rsidR="00E401A0" w:rsidRPr="00AE3073">
        <w:rPr>
          <w:rFonts w:ascii="New times roman" w:eastAsiaTheme="minorHAnsi" w:hAnsi="New times roman" w:cs="Times New Roman"/>
          <w:sz w:val="25"/>
          <w:szCs w:val="25"/>
          <w:lang w:eastAsia="en-US"/>
        </w:rPr>
        <w:t>ilst magistrates</w:t>
      </w:r>
      <w:r w:rsidR="00C17EBD" w:rsidRPr="00AE3073">
        <w:rPr>
          <w:rFonts w:ascii="New times roman" w:eastAsiaTheme="minorHAnsi" w:hAnsi="New times roman" w:cs="Times New Roman"/>
          <w:sz w:val="25"/>
          <w:szCs w:val="25"/>
          <w:lang w:eastAsia="en-US"/>
        </w:rPr>
        <w:t xml:space="preserve"> presiding over specialised anti-corruption courts</w:t>
      </w:r>
      <w:r w:rsidR="00E401A0" w:rsidRPr="00AE3073">
        <w:rPr>
          <w:rFonts w:ascii="New times roman" w:eastAsiaTheme="minorHAnsi" w:hAnsi="New times roman" w:cs="Times New Roman"/>
          <w:sz w:val="25"/>
          <w:szCs w:val="25"/>
          <w:lang w:eastAsia="en-US"/>
        </w:rPr>
        <w:t xml:space="preserve"> have undergone several training sessions on how to deal with cases of corruption, the </w:t>
      </w:r>
      <w:r w:rsidR="00ED48ED" w:rsidRPr="00AE3073">
        <w:rPr>
          <w:rFonts w:ascii="New times roman" w:eastAsiaTheme="minorHAnsi" w:hAnsi="New times roman" w:cs="Times New Roman"/>
          <w:sz w:val="25"/>
          <w:szCs w:val="25"/>
          <w:lang w:eastAsia="en-US"/>
        </w:rPr>
        <w:t>J</w:t>
      </w:r>
      <w:r w:rsidR="00E401A0" w:rsidRPr="00AE3073">
        <w:rPr>
          <w:rFonts w:ascii="New times roman" w:eastAsiaTheme="minorHAnsi" w:hAnsi="New times roman" w:cs="Times New Roman"/>
          <w:sz w:val="25"/>
          <w:szCs w:val="25"/>
          <w:lang w:eastAsia="en-US"/>
        </w:rPr>
        <w:t xml:space="preserve">udges are yet to receive that kind of professional development. </w:t>
      </w:r>
      <w:r w:rsidRPr="00AE3073">
        <w:rPr>
          <w:rFonts w:ascii="New times roman" w:eastAsiaTheme="minorHAnsi" w:hAnsi="New times roman" w:cs="Times New Roman"/>
          <w:sz w:val="25"/>
          <w:szCs w:val="25"/>
          <w:lang w:eastAsia="en-US"/>
        </w:rPr>
        <w:t xml:space="preserve"> </w:t>
      </w:r>
    </w:p>
    <w:p w14:paraId="5925933A" w14:textId="3B57C566" w:rsidR="0053103F" w:rsidRPr="00AE3073" w:rsidRDefault="00E401A0" w:rsidP="00A1488C">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 xml:space="preserve">After noting the strides that other jurisdictions have taken in setting up similar courts, </w:t>
      </w:r>
      <w:r w:rsidR="00F009F8" w:rsidRPr="00AE3073">
        <w:rPr>
          <w:rFonts w:ascii="New times roman" w:eastAsiaTheme="minorHAnsi" w:hAnsi="New times roman" w:cs="Times New Roman"/>
          <w:sz w:val="25"/>
          <w:szCs w:val="25"/>
          <w:lang w:eastAsia="en-US"/>
        </w:rPr>
        <w:t xml:space="preserve">I </w:t>
      </w:r>
      <w:r w:rsidRPr="00AE3073">
        <w:rPr>
          <w:rFonts w:ascii="New times roman" w:eastAsiaTheme="minorHAnsi" w:hAnsi="New times roman" w:cs="Times New Roman"/>
          <w:sz w:val="25"/>
          <w:szCs w:val="25"/>
          <w:lang w:eastAsia="en-US"/>
        </w:rPr>
        <w:t>made</w:t>
      </w:r>
      <w:r w:rsidR="00F009F8" w:rsidRPr="00AE3073">
        <w:rPr>
          <w:rFonts w:ascii="New times roman" w:eastAsiaTheme="minorHAnsi" w:hAnsi="New times roman" w:cs="Times New Roman"/>
          <w:sz w:val="25"/>
          <w:szCs w:val="25"/>
          <w:lang w:eastAsia="en-US"/>
        </w:rPr>
        <w:t xml:space="preserve"> contact with my counterpart, the </w:t>
      </w:r>
      <w:r w:rsidRPr="00AE3073">
        <w:rPr>
          <w:rFonts w:ascii="New times roman" w:eastAsiaTheme="minorHAnsi" w:hAnsi="New times roman" w:cs="Times New Roman"/>
          <w:sz w:val="25"/>
          <w:szCs w:val="25"/>
          <w:lang w:eastAsia="en-US"/>
        </w:rPr>
        <w:t xml:space="preserve">Honourable </w:t>
      </w:r>
      <w:r w:rsidR="00F009F8" w:rsidRPr="00AE3073">
        <w:rPr>
          <w:rFonts w:ascii="New times roman" w:eastAsiaTheme="minorHAnsi" w:hAnsi="New times roman" w:cs="Times New Roman"/>
          <w:sz w:val="25"/>
          <w:szCs w:val="25"/>
          <w:lang w:eastAsia="en-US"/>
        </w:rPr>
        <w:t>Chief Justice of Uganda</w:t>
      </w:r>
      <w:r w:rsidR="00ED48ED" w:rsidRPr="00AE3073">
        <w:rPr>
          <w:rFonts w:ascii="New times roman" w:eastAsiaTheme="minorHAnsi" w:hAnsi="New times roman" w:cs="Times New Roman"/>
          <w:sz w:val="25"/>
          <w:szCs w:val="25"/>
          <w:lang w:eastAsia="en-US"/>
        </w:rPr>
        <w:t>,</w:t>
      </w:r>
      <w:r w:rsidR="00F009F8" w:rsidRPr="00AE3073">
        <w:rPr>
          <w:rFonts w:ascii="New times roman" w:eastAsiaTheme="minorHAnsi" w:hAnsi="New times roman" w:cs="Times New Roman"/>
          <w:sz w:val="25"/>
          <w:szCs w:val="25"/>
          <w:lang w:eastAsia="en-US"/>
        </w:rPr>
        <w:t xml:space="preserve"> to seek assistance in the </w:t>
      </w:r>
      <w:r w:rsidRPr="00AE3073">
        <w:rPr>
          <w:rFonts w:ascii="New times roman" w:eastAsiaTheme="minorHAnsi" w:hAnsi="New times roman" w:cs="Times New Roman"/>
          <w:sz w:val="25"/>
          <w:szCs w:val="25"/>
          <w:lang w:eastAsia="en-US"/>
        </w:rPr>
        <w:t xml:space="preserve">professional development </w:t>
      </w:r>
      <w:r w:rsidR="00F009F8" w:rsidRPr="00AE3073">
        <w:rPr>
          <w:rFonts w:ascii="New times roman" w:eastAsiaTheme="minorHAnsi" w:hAnsi="New times roman" w:cs="Times New Roman"/>
          <w:sz w:val="25"/>
          <w:szCs w:val="25"/>
          <w:lang w:eastAsia="en-US"/>
        </w:rPr>
        <w:t xml:space="preserve">of </w:t>
      </w:r>
      <w:r w:rsidRPr="00AE3073">
        <w:rPr>
          <w:rFonts w:ascii="New times roman" w:eastAsiaTheme="minorHAnsi" w:hAnsi="New times roman" w:cs="Times New Roman"/>
          <w:sz w:val="25"/>
          <w:szCs w:val="25"/>
          <w:lang w:eastAsia="en-US"/>
        </w:rPr>
        <w:t>local</w:t>
      </w:r>
      <w:r w:rsidR="00F009F8" w:rsidRPr="00AE3073">
        <w:rPr>
          <w:rFonts w:ascii="New times roman" w:eastAsiaTheme="minorHAnsi" w:hAnsi="New times roman" w:cs="Times New Roman"/>
          <w:sz w:val="25"/>
          <w:szCs w:val="25"/>
          <w:lang w:eastAsia="en-US"/>
        </w:rPr>
        <w:t xml:space="preserve"> judicial officers. Uganda has </w:t>
      </w:r>
      <w:r w:rsidRPr="00AE3073">
        <w:rPr>
          <w:rFonts w:ascii="New times roman" w:eastAsiaTheme="minorHAnsi" w:hAnsi="New times roman" w:cs="Times New Roman"/>
          <w:sz w:val="25"/>
          <w:szCs w:val="25"/>
          <w:lang w:eastAsia="en-US"/>
        </w:rPr>
        <w:t>been running specialised</w:t>
      </w:r>
      <w:r w:rsidR="00F009F8" w:rsidRPr="00AE3073">
        <w:rPr>
          <w:rFonts w:ascii="New times roman" w:eastAsiaTheme="minorHAnsi" w:hAnsi="New times roman" w:cs="Times New Roman"/>
          <w:sz w:val="25"/>
          <w:szCs w:val="25"/>
          <w:lang w:eastAsia="en-US"/>
        </w:rPr>
        <w:t xml:space="preserve"> anti-corruption courts for the last ten years. They have</w:t>
      </w:r>
      <w:r w:rsidR="004268C2" w:rsidRPr="00AE3073">
        <w:rPr>
          <w:rFonts w:ascii="New times roman" w:eastAsiaTheme="minorHAnsi" w:hAnsi="New times roman" w:cs="Times New Roman"/>
          <w:sz w:val="25"/>
          <w:szCs w:val="25"/>
          <w:lang w:eastAsia="en-US"/>
        </w:rPr>
        <w:t>,</w:t>
      </w:r>
      <w:r w:rsidR="00F009F8"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 xml:space="preserve">as </w:t>
      </w:r>
      <w:r w:rsidR="00971402" w:rsidRPr="00AE3073">
        <w:rPr>
          <w:rFonts w:ascii="New times roman" w:eastAsiaTheme="minorHAnsi" w:hAnsi="New times roman" w:cs="Times New Roman"/>
          <w:sz w:val="25"/>
          <w:szCs w:val="25"/>
          <w:lang w:eastAsia="en-US"/>
        </w:rPr>
        <w:t xml:space="preserve">a </w:t>
      </w:r>
      <w:r w:rsidRPr="00AE3073">
        <w:rPr>
          <w:rFonts w:ascii="New times roman" w:eastAsiaTheme="minorHAnsi" w:hAnsi="New times roman" w:cs="Times New Roman"/>
          <w:sz w:val="25"/>
          <w:szCs w:val="25"/>
          <w:lang w:eastAsia="en-US"/>
        </w:rPr>
        <w:t xml:space="preserve">jurisdiction, </w:t>
      </w:r>
      <w:r w:rsidR="00F009F8" w:rsidRPr="00AE3073">
        <w:rPr>
          <w:rFonts w:ascii="New times roman" w:eastAsiaTheme="minorHAnsi" w:hAnsi="New times roman" w:cs="Times New Roman"/>
          <w:sz w:val="25"/>
          <w:szCs w:val="25"/>
          <w:lang w:eastAsia="en-US"/>
        </w:rPr>
        <w:t xml:space="preserve">done </w:t>
      </w:r>
      <w:r w:rsidRPr="00AE3073">
        <w:rPr>
          <w:rFonts w:ascii="New times roman" w:eastAsiaTheme="minorHAnsi" w:hAnsi="New times roman" w:cs="Times New Roman"/>
          <w:sz w:val="25"/>
          <w:szCs w:val="25"/>
          <w:lang w:eastAsia="en-US"/>
        </w:rPr>
        <w:t>exceptionally</w:t>
      </w:r>
      <w:r w:rsidR="00F009F8" w:rsidRPr="00AE3073">
        <w:rPr>
          <w:rFonts w:ascii="New times roman" w:eastAsiaTheme="minorHAnsi" w:hAnsi="New times roman" w:cs="Times New Roman"/>
          <w:sz w:val="25"/>
          <w:szCs w:val="25"/>
          <w:lang w:eastAsia="en-US"/>
        </w:rPr>
        <w:t xml:space="preserve"> well in </w:t>
      </w:r>
      <w:r w:rsidRPr="00AE3073">
        <w:rPr>
          <w:rFonts w:ascii="New times roman" w:eastAsiaTheme="minorHAnsi" w:hAnsi="New times roman" w:cs="Times New Roman"/>
          <w:sz w:val="25"/>
          <w:szCs w:val="25"/>
          <w:lang w:eastAsia="en-US"/>
        </w:rPr>
        <w:t xml:space="preserve">the adjudication of </w:t>
      </w:r>
      <w:r w:rsidR="00F009F8" w:rsidRPr="00AE3073">
        <w:rPr>
          <w:rFonts w:ascii="New times roman" w:eastAsiaTheme="minorHAnsi" w:hAnsi="New times roman" w:cs="Times New Roman"/>
          <w:sz w:val="25"/>
          <w:szCs w:val="25"/>
          <w:lang w:eastAsia="en-US"/>
        </w:rPr>
        <w:t xml:space="preserve">corruption related cases. I am </w:t>
      </w:r>
      <w:r w:rsidRPr="00AE3073">
        <w:rPr>
          <w:rFonts w:ascii="New times roman" w:eastAsiaTheme="minorHAnsi" w:hAnsi="New times roman" w:cs="Times New Roman"/>
          <w:sz w:val="25"/>
          <w:szCs w:val="25"/>
          <w:lang w:eastAsia="en-US"/>
        </w:rPr>
        <w:t>positive</w:t>
      </w:r>
      <w:r w:rsidR="00F009F8" w:rsidRPr="00AE3073">
        <w:rPr>
          <w:rFonts w:ascii="New times roman" w:eastAsiaTheme="minorHAnsi" w:hAnsi="New times roman" w:cs="Times New Roman"/>
          <w:sz w:val="25"/>
          <w:szCs w:val="25"/>
          <w:lang w:eastAsia="en-US"/>
        </w:rPr>
        <w:t xml:space="preserve"> that </w:t>
      </w:r>
      <w:r w:rsidRPr="00AE3073">
        <w:rPr>
          <w:rFonts w:ascii="New times roman" w:eastAsiaTheme="minorHAnsi" w:hAnsi="New times roman" w:cs="Times New Roman"/>
          <w:sz w:val="25"/>
          <w:szCs w:val="25"/>
          <w:lang w:eastAsia="en-US"/>
        </w:rPr>
        <w:t>our judicial officers and other institutions involved in th</w:t>
      </w:r>
      <w:r w:rsidR="00FD3B29" w:rsidRPr="00AE3073">
        <w:rPr>
          <w:rFonts w:ascii="New times roman" w:eastAsiaTheme="minorHAnsi" w:hAnsi="New times roman" w:cs="Times New Roman"/>
          <w:sz w:val="25"/>
          <w:szCs w:val="25"/>
          <w:lang w:eastAsia="en-US"/>
        </w:rPr>
        <w:t>e</w:t>
      </w:r>
      <w:r w:rsidRPr="00AE3073">
        <w:rPr>
          <w:rFonts w:ascii="New times roman" w:eastAsiaTheme="minorHAnsi" w:hAnsi="New times roman" w:cs="Times New Roman"/>
          <w:sz w:val="25"/>
          <w:szCs w:val="25"/>
          <w:lang w:eastAsia="en-US"/>
        </w:rPr>
        <w:t xml:space="preserve"> fight </w:t>
      </w:r>
      <w:r w:rsidR="00FD3B29" w:rsidRPr="00AE3073">
        <w:rPr>
          <w:rFonts w:ascii="New times roman" w:eastAsiaTheme="minorHAnsi" w:hAnsi="New times roman" w:cs="Times New Roman"/>
          <w:sz w:val="25"/>
          <w:szCs w:val="25"/>
          <w:lang w:eastAsia="en-US"/>
        </w:rPr>
        <w:t xml:space="preserve">against corruption </w:t>
      </w:r>
      <w:r w:rsidR="00F009F8" w:rsidRPr="00AE3073">
        <w:rPr>
          <w:rFonts w:ascii="New times roman" w:eastAsiaTheme="minorHAnsi" w:hAnsi="New times roman" w:cs="Times New Roman"/>
          <w:sz w:val="25"/>
          <w:szCs w:val="25"/>
          <w:lang w:eastAsia="en-US"/>
        </w:rPr>
        <w:t xml:space="preserve">will </w:t>
      </w:r>
      <w:r w:rsidRPr="00AE3073">
        <w:rPr>
          <w:rFonts w:ascii="New times roman" w:eastAsiaTheme="minorHAnsi" w:hAnsi="New times roman" w:cs="Times New Roman"/>
          <w:sz w:val="25"/>
          <w:szCs w:val="25"/>
          <w:lang w:eastAsia="en-US"/>
        </w:rPr>
        <w:t xml:space="preserve">have a lot </w:t>
      </w:r>
      <w:r w:rsidR="00971402" w:rsidRPr="00AE3073">
        <w:rPr>
          <w:rFonts w:ascii="New times roman" w:eastAsiaTheme="minorHAnsi" w:hAnsi="New times roman" w:cs="Times New Roman"/>
          <w:sz w:val="25"/>
          <w:szCs w:val="25"/>
          <w:lang w:eastAsia="en-US"/>
        </w:rPr>
        <w:t xml:space="preserve">of lessons </w:t>
      </w:r>
      <w:r w:rsidRPr="00AE3073">
        <w:rPr>
          <w:rFonts w:ascii="New times roman" w:eastAsiaTheme="minorHAnsi" w:hAnsi="New times roman" w:cs="Times New Roman"/>
          <w:sz w:val="25"/>
          <w:szCs w:val="25"/>
          <w:lang w:eastAsia="en-US"/>
        </w:rPr>
        <w:t xml:space="preserve">to draw </w:t>
      </w:r>
      <w:r w:rsidR="00F009F8" w:rsidRPr="00AE3073">
        <w:rPr>
          <w:rFonts w:ascii="New times roman" w:eastAsiaTheme="minorHAnsi" w:hAnsi="New times roman" w:cs="Times New Roman"/>
          <w:sz w:val="25"/>
          <w:szCs w:val="25"/>
          <w:lang w:eastAsia="en-US"/>
        </w:rPr>
        <w:t xml:space="preserve">from </w:t>
      </w:r>
      <w:r w:rsidRPr="00AE3073">
        <w:rPr>
          <w:rFonts w:ascii="New times roman" w:eastAsiaTheme="minorHAnsi" w:hAnsi="New times roman" w:cs="Times New Roman"/>
          <w:sz w:val="25"/>
          <w:szCs w:val="25"/>
          <w:lang w:eastAsia="en-US"/>
        </w:rPr>
        <w:t>Uganda’s</w:t>
      </w:r>
      <w:r w:rsidR="00F009F8" w:rsidRPr="00AE3073">
        <w:rPr>
          <w:rFonts w:ascii="New times roman" w:eastAsiaTheme="minorHAnsi" w:hAnsi="New times roman" w:cs="Times New Roman"/>
          <w:sz w:val="25"/>
          <w:szCs w:val="25"/>
          <w:lang w:eastAsia="en-US"/>
        </w:rPr>
        <w:t xml:space="preserve"> experiences. A </w:t>
      </w:r>
      <w:r w:rsidR="00ED48ED" w:rsidRPr="00AE3073">
        <w:rPr>
          <w:rFonts w:ascii="New times roman" w:eastAsiaTheme="minorHAnsi" w:hAnsi="New times roman" w:cs="Times New Roman"/>
          <w:sz w:val="25"/>
          <w:szCs w:val="25"/>
          <w:lang w:eastAsia="en-US"/>
        </w:rPr>
        <w:t>J</w:t>
      </w:r>
      <w:r w:rsidR="00F009F8" w:rsidRPr="00AE3073">
        <w:rPr>
          <w:rFonts w:ascii="New times roman" w:eastAsiaTheme="minorHAnsi" w:hAnsi="New times roman" w:cs="Times New Roman"/>
          <w:sz w:val="25"/>
          <w:szCs w:val="25"/>
          <w:lang w:eastAsia="en-US"/>
        </w:rPr>
        <w:t>udge in charge of the</w:t>
      </w:r>
      <w:r w:rsidRPr="00AE3073">
        <w:rPr>
          <w:rFonts w:ascii="New times roman" w:eastAsiaTheme="minorHAnsi" w:hAnsi="New times roman" w:cs="Times New Roman"/>
          <w:sz w:val="25"/>
          <w:szCs w:val="25"/>
          <w:lang w:eastAsia="en-US"/>
        </w:rPr>
        <w:t xml:space="preserve"> Uganda</w:t>
      </w:r>
      <w:r w:rsidR="00F009F8" w:rsidRPr="00AE3073">
        <w:rPr>
          <w:rFonts w:ascii="New times roman" w:eastAsiaTheme="minorHAnsi" w:hAnsi="New times roman" w:cs="Times New Roman"/>
          <w:sz w:val="25"/>
          <w:szCs w:val="25"/>
          <w:lang w:eastAsia="en-US"/>
        </w:rPr>
        <w:t xml:space="preserve"> anti-corruption court</w:t>
      </w:r>
      <w:r w:rsidRPr="00AE3073">
        <w:rPr>
          <w:rFonts w:ascii="New times roman" w:eastAsiaTheme="minorHAnsi" w:hAnsi="New times roman" w:cs="Times New Roman"/>
          <w:sz w:val="25"/>
          <w:szCs w:val="25"/>
          <w:lang w:eastAsia="en-US"/>
        </w:rPr>
        <w:t>s</w:t>
      </w:r>
      <w:r w:rsidR="00F009F8" w:rsidRPr="00AE3073">
        <w:rPr>
          <w:rFonts w:ascii="New times roman" w:eastAsiaTheme="minorHAnsi" w:hAnsi="New times roman" w:cs="Times New Roman"/>
          <w:sz w:val="25"/>
          <w:szCs w:val="25"/>
          <w:lang w:eastAsia="en-US"/>
        </w:rPr>
        <w:t xml:space="preserve"> will be coming to Zimbabwe before the end of th</w:t>
      </w:r>
      <w:r w:rsidR="00CE76B8" w:rsidRPr="00AE3073">
        <w:rPr>
          <w:rFonts w:ascii="New times roman" w:eastAsiaTheme="minorHAnsi" w:hAnsi="New times roman" w:cs="Times New Roman"/>
          <w:sz w:val="25"/>
          <w:szCs w:val="25"/>
          <w:lang w:eastAsia="en-US"/>
        </w:rPr>
        <w:t>is</w:t>
      </w:r>
      <w:r w:rsidR="00F009F8" w:rsidRPr="00AE3073">
        <w:rPr>
          <w:rFonts w:ascii="New times roman" w:eastAsiaTheme="minorHAnsi" w:hAnsi="New times roman" w:cs="Times New Roman"/>
          <w:sz w:val="25"/>
          <w:szCs w:val="25"/>
          <w:lang w:eastAsia="en-US"/>
        </w:rPr>
        <w:t xml:space="preserve"> month to </w:t>
      </w:r>
      <w:r w:rsidR="00CE76B8" w:rsidRPr="00AE3073">
        <w:rPr>
          <w:rFonts w:ascii="New times roman" w:eastAsiaTheme="minorHAnsi" w:hAnsi="New times roman" w:cs="Times New Roman"/>
          <w:sz w:val="25"/>
          <w:szCs w:val="25"/>
          <w:lang w:eastAsia="en-US"/>
        </w:rPr>
        <w:t xml:space="preserve">share Uganda’s experiences with </w:t>
      </w:r>
      <w:r w:rsidR="00ED48ED" w:rsidRPr="00AE3073">
        <w:rPr>
          <w:rFonts w:ascii="New times roman" w:eastAsiaTheme="minorHAnsi" w:hAnsi="New times roman" w:cs="Times New Roman"/>
          <w:sz w:val="25"/>
          <w:szCs w:val="25"/>
          <w:lang w:eastAsia="en-US"/>
        </w:rPr>
        <w:t>J</w:t>
      </w:r>
      <w:r w:rsidR="00CE76B8" w:rsidRPr="00AE3073">
        <w:rPr>
          <w:rFonts w:ascii="New times roman" w:eastAsiaTheme="minorHAnsi" w:hAnsi="New times roman" w:cs="Times New Roman"/>
          <w:sz w:val="25"/>
          <w:szCs w:val="25"/>
          <w:lang w:eastAsia="en-US"/>
        </w:rPr>
        <w:t>udges and magistrates</w:t>
      </w:r>
      <w:r w:rsidR="00F009F8" w:rsidRPr="00AE3073">
        <w:rPr>
          <w:rFonts w:ascii="New times roman" w:eastAsiaTheme="minorHAnsi" w:hAnsi="New times roman" w:cs="Times New Roman"/>
          <w:sz w:val="25"/>
          <w:szCs w:val="25"/>
          <w:lang w:eastAsia="en-US"/>
        </w:rPr>
        <w:t xml:space="preserve">. We have also requested the </w:t>
      </w:r>
      <w:r w:rsidR="00CE76B8" w:rsidRPr="00AE3073">
        <w:rPr>
          <w:rFonts w:ascii="New times roman" w:eastAsiaTheme="minorHAnsi" w:hAnsi="New times roman" w:cs="Times New Roman"/>
          <w:sz w:val="25"/>
          <w:szCs w:val="25"/>
          <w:lang w:eastAsia="en-US"/>
        </w:rPr>
        <w:t xml:space="preserve">same </w:t>
      </w:r>
      <w:r w:rsidR="00ED48ED" w:rsidRPr="00AE3073">
        <w:rPr>
          <w:rFonts w:ascii="New times roman" w:eastAsiaTheme="minorHAnsi" w:hAnsi="New times roman" w:cs="Times New Roman"/>
          <w:sz w:val="25"/>
          <w:szCs w:val="25"/>
          <w:lang w:eastAsia="en-US"/>
        </w:rPr>
        <w:t>J</w:t>
      </w:r>
      <w:r w:rsidR="00F009F8" w:rsidRPr="00AE3073">
        <w:rPr>
          <w:rFonts w:ascii="New times roman" w:eastAsiaTheme="minorHAnsi" w:hAnsi="New times roman" w:cs="Times New Roman"/>
          <w:sz w:val="25"/>
          <w:szCs w:val="25"/>
          <w:lang w:eastAsia="en-US"/>
        </w:rPr>
        <w:t>udge to interact with other players in the justice sector</w:t>
      </w:r>
      <w:r w:rsidR="00ED48ED" w:rsidRPr="00AE3073">
        <w:rPr>
          <w:rFonts w:ascii="New times roman" w:eastAsiaTheme="minorHAnsi" w:hAnsi="New times roman" w:cs="Times New Roman"/>
          <w:sz w:val="25"/>
          <w:szCs w:val="25"/>
          <w:lang w:eastAsia="en-US"/>
        </w:rPr>
        <w:t>,</w:t>
      </w:r>
      <w:r w:rsidR="00F009F8" w:rsidRPr="00AE3073">
        <w:rPr>
          <w:rFonts w:ascii="New times roman" w:eastAsiaTheme="minorHAnsi" w:hAnsi="New times roman" w:cs="Times New Roman"/>
          <w:sz w:val="25"/>
          <w:szCs w:val="25"/>
          <w:lang w:eastAsia="en-US"/>
        </w:rPr>
        <w:t xml:space="preserve"> </w:t>
      </w:r>
      <w:r w:rsidR="00CE76B8" w:rsidRPr="00AE3073">
        <w:rPr>
          <w:rFonts w:ascii="New times roman" w:eastAsiaTheme="minorHAnsi" w:hAnsi="New times roman" w:cs="Times New Roman"/>
          <w:sz w:val="25"/>
          <w:szCs w:val="25"/>
          <w:lang w:eastAsia="en-US"/>
        </w:rPr>
        <w:t xml:space="preserve">such as </w:t>
      </w:r>
      <w:r w:rsidR="00F009F8" w:rsidRPr="00AE3073">
        <w:rPr>
          <w:rFonts w:ascii="New times roman" w:eastAsiaTheme="minorHAnsi" w:hAnsi="New times roman" w:cs="Times New Roman"/>
          <w:sz w:val="25"/>
          <w:szCs w:val="25"/>
          <w:lang w:eastAsia="en-US"/>
        </w:rPr>
        <w:t>the N</w:t>
      </w:r>
      <w:r w:rsidR="00ED48ED" w:rsidRPr="00AE3073">
        <w:rPr>
          <w:rFonts w:ascii="New times roman" w:eastAsiaTheme="minorHAnsi" w:hAnsi="New times roman" w:cs="Times New Roman"/>
          <w:sz w:val="25"/>
          <w:szCs w:val="25"/>
          <w:lang w:eastAsia="en-US"/>
        </w:rPr>
        <w:t xml:space="preserve">ational </w:t>
      </w:r>
      <w:r w:rsidR="00F009F8" w:rsidRPr="00AE3073">
        <w:rPr>
          <w:rFonts w:ascii="New times roman" w:eastAsiaTheme="minorHAnsi" w:hAnsi="New times roman" w:cs="Times New Roman"/>
          <w:sz w:val="25"/>
          <w:szCs w:val="25"/>
          <w:lang w:eastAsia="en-US"/>
        </w:rPr>
        <w:t>P</w:t>
      </w:r>
      <w:r w:rsidR="00ED48ED" w:rsidRPr="00AE3073">
        <w:rPr>
          <w:rFonts w:ascii="New times roman" w:eastAsiaTheme="minorHAnsi" w:hAnsi="New times roman" w:cs="Times New Roman"/>
          <w:sz w:val="25"/>
          <w:szCs w:val="25"/>
          <w:lang w:eastAsia="en-US"/>
        </w:rPr>
        <w:t xml:space="preserve">rosecuting </w:t>
      </w:r>
      <w:r w:rsidR="00F009F8" w:rsidRPr="00AE3073">
        <w:rPr>
          <w:rFonts w:ascii="New times roman" w:eastAsiaTheme="minorHAnsi" w:hAnsi="New times roman" w:cs="Times New Roman"/>
          <w:sz w:val="25"/>
          <w:szCs w:val="25"/>
          <w:lang w:eastAsia="en-US"/>
        </w:rPr>
        <w:t>A</w:t>
      </w:r>
      <w:r w:rsidR="00ED48ED" w:rsidRPr="00AE3073">
        <w:rPr>
          <w:rFonts w:ascii="New times roman" w:eastAsiaTheme="minorHAnsi" w:hAnsi="New times roman" w:cs="Times New Roman"/>
          <w:sz w:val="25"/>
          <w:szCs w:val="25"/>
          <w:lang w:eastAsia="en-US"/>
        </w:rPr>
        <w:t>uthority</w:t>
      </w:r>
      <w:r w:rsidR="0023377D" w:rsidRPr="00AE3073">
        <w:rPr>
          <w:rFonts w:ascii="New times roman" w:eastAsiaTheme="minorHAnsi" w:hAnsi="New times roman" w:cs="Times New Roman"/>
          <w:sz w:val="25"/>
          <w:szCs w:val="25"/>
          <w:lang w:eastAsia="en-US"/>
        </w:rPr>
        <w:t xml:space="preserve"> (“NPA”)</w:t>
      </w:r>
      <w:r w:rsidR="00F009F8" w:rsidRPr="00AE3073">
        <w:rPr>
          <w:rFonts w:ascii="New times roman" w:eastAsiaTheme="minorHAnsi" w:hAnsi="New times roman" w:cs="Times New Roman"/>
          <w:sz w:val="25"/>
          <w:szCs w:val="25"/>
          <w:lang w:eastAsia="en-US"/>
        </w:rPr>
        <w:t xml:space="preserve">, </w:t>
      </w:r>
      <w:r w:rsidR="00ED48ED" w:rsidRPr="00AE3073">
        <w:rPr>
          <w:rFonts w:ascii="New times roman" w:eastAsiaTheme="minorHAnsi" w:hAnsi="New times roman" w:cs="Times New Roman"/>
          <w:sz w:val="25"/>
          <w:szCs w:val="25"/>
          <w:lang w:eastAsia="en-US"/>
        </w:rPr>
        <w:t xml:space="preserve">the </w:t>
      </w:r>
      <w:r w:rsidR="00F009F8" w:rsidRPr="00AE3073">
        <w:rPr>
          <w:rFonts w:ascii="New times roman" w:eastAsiaTheme="minorHAnsi" w:hAnsi="New times roman" w:cs="Times New Roman"/>
          <w:sz w:val="25"/>
          <w:szCs w:val="25"/>
          <w:lang w:eastAsia="en-US"/>
        </w:rPr>
        <w:t>Z</w:t>
      </w:r>
      <w:r w:rsidR="00ED48ED" w:rsidRPr="00AE3073">
        <w:rPr>
          <w:rFonts w:ascii="New times roman" w:eastAsiaTheme="minorHAnsi" w:hAnsi="New times roman" w:cs="Times New Roman"/>
          <w:sz w:val="25"/>
          <w:szCs w:val="25"/>
          <w:lang w:eastAsia="en-US"/>
        </w:rPr>
        <w:t xml:space="preserve">imbabwe </w:t>
      </w:r>
      <w:proofErr w:type="spellStart"/>
      <w:r w:rsidR="00F009F8" w:rsidRPr="00AE3073">
        <w:rPr>
          <w:rFonts w:ascii="New times roman" w:eastAsiaTheme="minorHAnsi" w:hAnsi="New times roman" w:cs="Times New Roman"/>
          <w:sz w:val="25"/>
          <w:szCs w:val="25"/>
          <w:lang w:eastAsia="en-US"/>
        </w:rPr>
        <w:t>A</w:t>
      </w:r>
      <w:r w:rsidR="00ED48ED" w:rsidRPr="00AE3073">
        <w:rPr>
          <w:rFonts w:ascii="New times roman" w:eastAsiaTheme="minorHAnsi" w:hAnsi="New times roman" w:cs="Times New Roman"/>
          <w:sz w:val="25"/>
          <w:szCs w:val="25"/>
          <w:lang w:eastAsia="en-US"/>
        </w:rPr>
        <w:t xml:space="preserve">nti </w:t>
      </w:r>
      <w:r w:rsidR="00F009F8" w:rsidRPr="00AE3073">
        <w:rPr>
          <w:rFonts w:ascii="New times roman" w:eastAsiaTheme="minorHAnsi" w:hAnsi="New times roman" w:cs="Times New Roman"/>
          <w:sz w:val="25"/>
          <w:szCs w:val="25"/>
          <w:lang w:eastAsia="en-US"/>
        </w:rPr>
        <w:t>C</w:t>
      </w:r>
      <w:r w:rsidR="00ED48ED" w:rsidRPr="00AE3073">
        <w:rPr>
          <w:rFonts w:ascii="New times roman" w:eastAsiaTheme="minorHAnsi" w:hAnsi="New times roman" w:cs="Times New Roman"/>
          <w:sz w:val="25"/>
          <w:szCs w:val="25"/>
          <w:lang w:eastAsia="en-US"/>
        </w:rPr>
        <w:t>orruption</w:t>
      </w:r>
      <w:proofErr w:type="spellEnd"/>
      <w:r w:rsidR="00ED48ED" w:rsidRPr="00AE3073">
        <w:rPr>
          <w:rFonts w:ascii="New times roman" w:eastAsiaTheme="minorHAnsi" w:hAnsi="New times roman" w:cs="Times New Roman"/>
          <w:sz w:val="25"/>
          <w:szCs w:val="25"/>
          <w:lang w:eastAsia="en-US"/>
        </w:rPr>
        <w:t xml:space="preserve"> </w:t>
      </w:r>
      <w:r w:rsidR="00F009F8" w:rsidRPr="00AE3073">
        <w:rPr>
          <w:rFonts w:ascii="New times roman" w:eastAsiaTheme="minorHAnsi" w:hAnsi="New times roman" w:cs="Times New Roman"/>
          <w:sz w:val="25"/>
          <w:szCs w:val="25"/>
          <w:lang w:eastAsia="en-US"/>
        </w:rPr>
        <w:t>C</w:t>
      </w:r>
      <w:r w:rsidR="00ED48ED" w:rsidRPr="00AE3073">
        <w:rPr>
          <w:rFonts w:ascii="New times roman" w:eastAsiaTheme="minorHAnsi" w:hAnsi="New times roman" w:cs="Times New Roman"/>
          <w:sz w:val="25"/>
          <w:szCs w:val="25"/>
          <w:lang w:eastAsia="en-US"/>
        </w:rPr>
        <w:t>ommission</w:t>
      </w:r>
      <w:r w:rsidR="00F009F8" w:rsidRPr="00AE3073">
        <w:rPr>
          <w:rFonts w:ascii="New times roman" w:eastAsiaTheme="minorHAnsi" w:hAnsi="New times roman" w:cs="Times New Roman"/>
          <w:sz w:val="25"/>
          <w:szCs w:val="25"/>
          <w:lang w:eastAsia="en-US"/>
        </w:rPr>
        <w:t xml:space="preserve"> </w:t>
      </w:r>
      <w:r w:rsidR="0023377D" w:rsidRPr="00AE3073">
        <w:rPr>
          <w:rFonts w:ascii="New times roman" w:eastAsiaTheme="minorHAnsi" w:hAnsi="New times roman" w:cs="Times New Roman"/>
          <w:sz w:val="25"/>
          <w:szCs w:val="25"/>
          <w:lang w:eastAsia="en-US"/>
        </w:rPr>
        <w:t xml:space="preserve">(“ZACC”) </w:t>
      </w:r>
      <w:r w:rsidR="00F009F8" w:rsidRPr="00AE3073">
        <w:rPr>
          <w:rFonts w:ascii="New times roman" w:eastAsiaTheme="minorHAnsi" w:hAnsi="New times roman" w:cs="Times New Roman"/>
          <w:sz w:val="25"/>
          <w:szCs w:val="25"/>
          <w:lang w:eastAsia="en-US"/>
        </w:rPr>
        <w:t xml:space="preserve">and the </w:t>
      </w:r>
      <w:r w:rsidR="00CE76B8" w:rsidRPr="00AE3073">
        <w:rPr>
          <w:rFonts w:ascii="New times roman" w:eastAsiaTheme="minorHAnsi" w:hAnsi="New times roman" w:cs="Times New Roman"/>
          <w:sz w:val="25"/>
          <w:szCs w:val="25"/>
          <w:lang w:eastAsia="en-US"/>
        </w:rPr>
        <w:t>Z</w:t>
      </w:r>
      <w:r w:rsidR="00ED48ED" w:rsidRPr="00AE3073">
        <w:rPr>
          <w:rFonts w:ascii="New times roman" w:eastAsiaTheme="minorHAnsi" w:hAnsi="New times roman" w:cs="Times New Roman"/>
          <w:sz w:val="25"/>
          <w:szCs w:val="25"/>
          <w:lang w:eastAsia="en-US"/>
        </w:rPr>
        <w:t xml:space="preserve">imbabwe </w:t>
      </w:r>
      <w:r w:rsidR="00CE76B8" w:rsidRPr="00AE3073">
        <w:rPr>
          <w:rFonts w:ascii="New times roman" w:eastAsiaTheme="minorHAnsi" w:hAnsi="New times roman" w:cs="Times New Roman"/>
          <w:sz w:val="25"/>
          <w:szCs w:val="25"/>
          <w:lang w:eastAsia="en-US"/>
        </w:rPr>
        <w:t>R</w:t>
      </w:r>
      <w:r w:rsidR="00ED48ED" w:rsidRPr="00AE3073">
        <w:rPr>
          <w:rFonts w:ascii="New times roman" w:eastAsiaTheme="minorHAnsi" w:hAnsi="New times roman" w:cs="Times New Roman"/>
          <w:sz w:val="25"/>
          <w:szCs w:val="25"/>
          <w:lang w:eastAsia="en-US"/>
        </w:rPr>
        <w:t xml:space="preserve">epublic </w:t>
      </w:r>
      <w:r w:rsidR="00CE76B8" w:rsidRPr="00AE3073">
        <w:rPr>
          <w:rFonts w:ascii="New times roman" w:eastAsiaTheme="minorHAnsi" w:hAnsi="New times roman" w:cs="Times New Roman"/>
          <w:sz w:val="25"/>
          <w:szCs w:val="25"/>
          <w:lang w:eastAsia="en-US"/>
        </w:rPr>
        <w:t>P</w:t>
      </w:r>
      <w:r w:rsidR="00ED48ED" w:rsidRPr="00AE3073">
        <w:rPr>
          <w:rFonts w:ascii="New times roman" w:eastAsiaTheme="minorHAnsi" w:hAnsi="New times roman" w:cs="Times New Roman"/>
          <w:sz w:val="25"/>
          <w:szCs w:val="25"/>
          <w:lang w:eastAsia="en-US"/>
        </w:rPr>
        <w:t>olice</w:t>
      </w:r>
      <w:r w:rsidR="0023377D" w:rsidRPr="00AE3073">
        <w:rPr>
          <w:rFonts w:ascii="New times roman" w:eastAsiaTheme="minorHAnsi" w:hAnsi="New times roman" w:cs="Times New Roman"/>
          <w:sz w:val="25"/>
          <w:szCs w:val="25"/>
          <w:lang w:eastAsia="en-US"/>
        </w:rPr>
        <w:t xml:space="preserve"> (“ZRP”)</w:t>
      </w:r>
      <w:r w:rsidR="00F009F8" w:rsidRPr="00AE3073">
        <w:rPr>
          <w:rFonts w:ascii="New times roman" w:eastAsiaTheme="minorHAnsi" w:hAnsi="New times roman" w:cs="Times New Roman"/>
          <w:sz w:val="25"/>
          <w:szCs w:val="25"/>
          <w:lang w:eastAsia="en-US"/>
        </w:rPr>
        <w:t>.</w:t>
      </w:r>
    </w:p>
    <w:p w14:paraId="0A9895BF" w14:textId="0D596419" w:rsidR="005E74FE" w:rsidRPr="00AE3073" w:rsidRDefault="00FD3B29" w:rsidP="00FD3B29">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 xml:space="preserve">We have made the call before and we will not tire of repeating that the fight against corruption requires the collective effort of all institutions involved in the administration of justice. Members of the public must also put their hands on deck. Investigators and arresting </w:t>
      </w:r>
      <w:r w:rsidRPr="00AE3073">
        <w:rPr>
          <w:rFonts w:ascii="New times roman" w:eastAsiaTheme="minorHAnsi" w:hAnsi="New times roman" w:cs="Times New Roman"/>
          <w:sz w:val="25"/>
          <w:szCs w:val="25"/>
          <w:lang w:eastAsia="en-US"/>
        </w:rPr>
        <w:lastRenderedPageBreak/>
        <w:t xml:space="preserve">details must continue </w:t>
      </w:r>
      <w:r w:rsidR="0089572F" w:rsidRPr="00AE3073">
        <w:rPr>
          <w:rFonts w:ascii="New times roman" w:eastAsiaTheme="minorHAnsi" w:hAnsi="New times roman" w:cs="Times New Roman"/>
          <w:sz w:val="25"/>
          <w:szCs w:val="25"/>
          <w:lang w:eastAsia="en-US"/>
        </w:rPr>
        <w:t xml:space="preserve">to </w:t>
      </w:r>
      <w:r w:rsidR="005E74FE" w:rsidRPr="00AE3073">
        <w:rPr>
          <w:rFonts w:ascii="New times roman" w:eastAsiaTheme="minorHAnsi" w:hAnsi="New times roman" w:cs="Times New Roman"/>
          <w:sz w:val="25"/>
          <w:szCs w:val="25"/>
          <w:lang w:eastAsia="en-US"/>
        </w:rPr>
        <w:t xml:space="preserve">sharpen </w:t>
      </w:r>
      <w:r w:rsidR="0089572F" w:rsidRPr="00AE3073">
        <w:rPr>
          <w:rFonts w:ascii="New times roman" w:eastAsiaTheme="minorHAnsi" w:hAnsi="New times roman" w:cs="Times New Roman"/>
          <w:sz w:val="25"/>
          <w:szCs w:val="25"/>
          <w:lang w:eastAsia="en-US"/>
        </w:rPr>
        <w:t>t</w:t>
      </w:r>
      <w:r w:rsidRPr="00AE3073">
        <w:rPr>
          <w:rFonts w:ascii="New times roman" w:eastAsiaTheme="minorHAnsi" w:hAnsi="New times roman" w:cs="Times New Roman"/>
          <w:sz w:val="25"/>
          <w:szCs w:val="25"/>
          <w:lang w:eastAsia="en-US"/>
        </w:rPr>
        <w:t xml:space="preserve">heir skills and make thorough investigations before arresting those suspected of engaging in corruption and bringing them to court. </w:t>
      </w:r>
    </w:p>
    <w:p w14:paraId="259B9024" w14:textId="03FE48E7" w:rsidR="00A15648" w:rsidRPr="00AE3073" w:rsidRDefault="005E74FE" w:rsidP="00FD3B29">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A</w:t>
      </w:r>
      <w:r w:rsidR="00FD3B29" w:rsidRPr="00AE3073">
        <w:rPr>
          <w:rFonts w:ascii="New times roman" w:eastAsiaTheme="minorHAnsi" w:hAnsi="New times roman" w:cs="Times New Roman"/>
          <w:sz w:val="25"/>
          <w:szCs w:val="25"/>
          <w:lang w:eastAsia="en-US"/>
        </w:rPr>
        <w:t xml:space="preserve">rrests must be </w:t>
      </w:r>
      <w:r w:rsidRPr="00AE3073">
        <w:rPr>
          <w:rFonts w:ascii="New times roman" w:eastAsiaTheme="minorHAnsi" w:hAnsi="New times roman" w:cs="Times New Roman"/>
          <w:sz w:val="25"/>
          <w:szCs w:val="25"/>
          <w:lang w:eastAsia="en-US"/>
        </w:rPr>
        <w:t>based on the existence of a reasonable suspicion that the person has committed the offence with which he or she is charged</w:t>
      </w:r>
      <w:r w:rsidR="00FD3B29"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 xml:space="preserve">Ordinarily, when a decision is made to arrest a person on reasonable suspicion of having committed an offence, the intention would be to bring him or her to court for remand for trial. </w:t>
      </w:r>
      <w:r w:rsidR="00A15648" w:rsidRPr="00AE3073">
        <w:rPr>
          <w:rFonts w:ascii="New times roman" w:eastAsiaTheme="minorHAnsi" w:hAnsi="New times roman" w:cs="Times New Roman"/>
          <w:sz w:val="25"/>
          <w:szCs w:val="25"/>
          <w:lang w:eastAsia="en-US"/>
        </w:rPr>
        <w:t>There must be knowledge on the part of the investigating</w:t>
      </w:r>
      <w:r w:rsidR="00831E35" w:rsidRPr="00AE3073">
        <w:rPr>
          <w:rFonts w:ascii="New times roman" w:eastAsiaTheme="minorHAnsi" w:hAnsi="New times roman" w:cs="Times New Roman"/>
          <w:sz w:val="25"/>
          <w:szCs w:val="25"/>
          <w:lang w:eastAsia="en-US"/>
        </w:rPr>
        <w:t>,</w:t>
      </w:r>
      <w:r w:rsidR="006A4ADF" w:rsidRPr="00AE3073">
        <w:rPr>
          <w:rFonts w:ascii="New times roman" w:eastAsiaTheme="minorHAnsi" w:hAnsi="New times roman" w:cs="Times New Roman"/>
          <w:sz w:val="25"/>
          <w:szCs w:val="25"/>
          <w:lang w:eastAsia="en-US"/>
        </w:rPr>
        <w:t xml:space="preserve"> arresting</w:t>
      </w:r>
      <w:r w:rsidR="00A15648" w:rsidRPr="00AE3073">
        <w:rPr>
          <w:rFonts w:ascii="New times roman" w:eastAsiaTheme="minorHAnsi" w:hAnsi="New times roman" w:cs="Times New Roman"/>
          <w:sz w:val="25"/>
          <w:szCs w:val="25"/>
          <w:lang w:eastAsia="en-US"/>
        </w:rPr>
        <w:t xml:space="preserve"> details and the prosecutor of the fundamental rights o</w:t>
      </w:r>
      <w:r w:rsidR="00831E35" w:rsidRPr="00AE3073">
        <w:rPr>
          <w:rFonts w:ascii="New times roman" w:eastAsiaTheme="minorHAnsi" w:hAnsi="New times roman" w:cs="Times New Roman"/>
          <w:sz w:val="25"/>
          <w:szCs w:val="25"/>
          <w:lang w:eastAsia="en-US"/>
        </w:rPr>
        <w:t>f</w:t>
      </w:r>
      <w:r w:rsidR="00A15648" w:rsidRPr="00AE3073">
        <w:rPr>
          <w:rFonts w:ascii="New times roman" w:eastAsiaTheme="minorHAnsi" w:hAnsi="New times roman" w:cs="Times New Roman"/>
          <w:sz w:val="25"/>
          <w:szCs w:val="25"/>
          <w:lang w:eastAsia="en-US"/>
        </w:rPr>
        <w:t xml:space="preserve"> an accused person, the enforcement of which would require a well thought out, carefully prepared and meticulously presented prosecution case to vindicate the administration of justice.</w:t>
      </w:r>
    </w:p>
    <w:p w14:paraId="237AE02C" w14:textId="3456A3A4" w:rsidR="00CE4569" w:rsidRPr="00AE3073" w:rsidRDefault="00A15648" w:rsidP="00FD3B29">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 xml:space="preserve">Weak prosecution cases must not be brought to court. </w:t>
      </w:r>
      <w:r w:rsidR="00FD3B29" w:rsidRPr="00AE3073">
        <w:rPr>
          <w:rFonts w:ascii="New times roman" w:eastAsiaTheme="minorHAnsi" w:hAnsi="New times roman" w:cs="Times New Roman"/>
          <w:sz w:val="25"/>
          <w:szCs w:val="25"/>
          <w:lang w:eastAsia="en-US"/>
        </w:rPr>
        <w:t>They only serve to frustrate the ends of justice because the suspects end up being released at court for want of prosecution. That scenario lends credence to the notorious accusations of “catch and release” coined by some sections of society. The NPA must be careful, conscientious and professional in executing its constitutional mandate of prosecuting criminal matters in courts. It is the NPA that must also properly advise the investigating arms of the State</w:t>
      </w:r>
      <w:r w:rsidR="006A4ADF" w:rsidRPr="00AE3073">
        <w:rPr>
          <w:rFonts w:ascii="New times roman" w:eastAsiaTheme="minorHAnsi" w:hAnsi="New times roman" w:cs="Times New Roman"/>
          <w:sz w:val="25"/>
          <w:szCs w:val="25"/>
          <w:lang w:eastAsia="en-US"/>
        </w:rPr>
        <w:t>,</w:t>
      </w:r>
      <w:r w:rsidR="00FD3B29" w:rsidRPr="00AE3073">
        <w:rPr>
          <w:rFonts w:ascii="New times roman" w:eastAsiaTheme="minorHAnsi" w:hAnsi="New times roman" w:cs="Times New Roman"/>
          <w:sz w:val="25"/>
          <w:szCs w:val="25"/>
          <w:lang w:eastAsia="en-US"/>
        </w:rPr>
        <w:t xml:space="preserve"> such as the ZRP and ZACC</w:t>
      </w:r>
      <w:r w:rsidR="006A4ADF" w:rsidRPr="00AE3073">
        <w:rPr>
          <w:rFonts w:ascii="New times roman" w:eastAsiaTheme="minorHAnsi" w:hAnsi="New times roman" w:cs="Times New Roman"/>
          <w:sz w:val="25"/>
          <w:szCs w:val="25"/>
          <w:lang w:eastAsia="en-US"/>
        </w:rPr>
        <w:t>,</w:t>
      </w:r>
      <w:r w:rsidR="00FD3B29" w:rsidRPr="00AE3073">
        <w:rPr>
          <w:rFonts w:ascii="New times roman" w:eastAsiaTheme="minorHAnsi" w:hAnsi="New times roman" w:cs="Times New Roman"/>
          <w:sz w:val="25"/>
          <w:szCs w:val="25"/>
          <w:lang w:eastAsia="en-US"/>
        </w:rPr>
        <w:t xml:space="preserve"> on the strength of evidence required in each criminal case. If the NPA abdicates this crucial responsibility, the </w:t>
      </w:r>
      <w:r w:rsidR="00CE4569" w:rsidRPr="00AE3073">
        <w:rPr>
          <w:rFonts w:ascii="New times roman" w:eastAsiaTheme="minorHAnsi" w:hAnsi="New times roman" w:cs="Times New Roman"/>
          <w:sz w:val="25"/>
          <w:szCs w:val="25"/>
          <w:lang w:eastAsia="en-US"/>
        </w:rPr>
        <w:t>failure</w:t>
      </w:r>
      <w:r w:rsidR="00FD3B29" w:rsidRPr="00AE3073">
        <w:rPr>
          <w:rFonts w:ascii="New times roman" w:eastAsiaTheme="minorHAnsi" w:hAnsi="New times roman" w:cs="Times New Roman"/>
          <w:sz w:val="25"/>
          <w:szCs w:val="25"/>
          <w:lang w:eastAsia="en-US"/>
        </w:rPr>
        <w:t xml:space="preserve"> will serve to bring the administration of justice into disrepute as inconclusive evidence will be presented before the courts. </w:t>
      </w:r>
    </w:p>
    <w:p w14:paraId="73D60EE9" w14:textId="77777777" w:rsidR="00CE4569" w:rsidRPr="00AE3073" w:rsidRDefault="00FD3B29" w:rsidP="00FD3B29">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 xml:space="preserve">Legal practitioners are equally enjoined to play their constitutional role of representing their clients to the best of their abilities and in terms of the law. Legal practitioners are officers of the court and are expected not only to assist the court arrive at just decisions but to behave ethically as well. </w:t>
      </w:r>
    </w:p>
    <w:p w14:paraId="3CB904DD" w14:textId="38053BD3" w:rsidR="00FD3B29" w:rsidRPr="00AE3073" w:rsidRDefault="00FD3B29" w:rsidP="00FD3B29">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lastRenderedPageBreak/>
        <w:t>The courts themselves are expected to be diligent</w:t>
      </w:r>
      <w:r w:rsidR="00CE4569" w:rsidRPr="00AE3073">
        <w:rPr>
          <w:rFonts w:ascii="New times roman" w:eastAsiaTheme="minorHAnsi" w:hAnsi="New times roman" w:cs="Times New Roman"/>
          <w:sz w:val="25"/>
          <w:szCs w:val="25"/>
          <w:lang w:eastAsia="en-US"/>
        </w:rPr>
        <w:t xml:space="preserve"> and</w:t>
      </w:r>
      <w:r w:rsidRPr="00AE3073">
        <w:rPr>
          <w:rFonts w:ascii="New times roman" w:eastAsiaTheme="minorHAnsi" w:hAnsi="New times roman" w:cs="Times New Roman"/>
          <w:sz w:val="25"/>
          <w:szCs w:val="25"/>
          <w:lang w:eastAsia="en-US"/>
        </w:rPr>
        <w:t xml:space="preserve"> properly manage cases that are brought before them, and to deliver decisions expeditiously.  The courts remain the last bastion </w:t>
      </w:r>
      <w:r w:rsidR="00831E35" w:rsidRPr="00AE3073">
        <w:rPr>
          <w:rFonts w:ascii="New times roman" w:eastAsiaTheme="minorHAnsi" w:hAnsi="New times roman" w:cs="Times New Roman"/>
          <w:sz w:val="25"/>
          <w:szCs w:val="25"/>
          <w:lang w:eastAsia="en-US"/>
        </w:rPr>
        <w:t>in</w:t>
      </w:r>
      <w:r w:rsidRPr="00AE3073">
        <w:rPr>
          <w:rFonts w:ascii="New times roman" w:eastAsiaTheme="minorHAnsi" w:hAnsi="New times roman" w:cs="Times New Roman"/>
          <w:sz w:val="25"/>
          <w:szCs w:val="25"/>
          <w:lang w:eastAsia="en-US"/>
        </w:rPr>
        <w:t xml:space="preserve"> the fight against corruption.  A court that unnecessarily postpones matters and delays in the delivery of decisions is an obstruction to the administration of justice.</w:t>
      </w:r>
    </w:p>
    <w:p w14:paraId="20FC5ECA" w14:textId="7CA3774A" w:rsidR="00FD3B29" w:rsidRPr="00AE3073" w:rsidRDefault="00CE4569" w:rsidP="00FD3B29">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b/>
          <w:bCs/>
          <w:sz w:val="25"/>
          <w:szCs w:val="25"/>
          <w:lang w:eastAsia="en-US"/>
        </w:rPr>
        <w:t>A</w:t>
      </w:r>
      <w:r w:rsidR="00FD3B29" w:rsidRPr="00AE3073">
        <w:rPr>
          <w:rFonts w:ascii="New times roman" w:eastAsiaTheme="minorHAnsi" w:hAnsi="New times roman" w:cs="Times New Roman"/>
          <w:sz w:val="25"/>
          <w:szCs w:val="25"/>
          <w:lang w:eastAsia="en-US"/>
        </w:rPr>
        <w:t xml:space="preserve">llow me to restate that the fight against corruption must never be construed as a fight against suspects who are brought to court. It should never be interpreted as connivance by players in the justice sector to send innocent people to jail. The collaboration of players in the administration of justice is meant to result in an efficient justice system. That system will, on the one hand, ensure that those suspected of corruption but are innocent are quickly dealt with and discharged to allow them to continue with their lives, and that those who are guilty have their punishments meted out without delay on the other. It is important that, as the Chief Justice, I make these pronouncements because they resonate with the concept of the rule of law. Every person arrested is presumed innocent until proven guilty and has a right to a fair trial before an </w:t>
      </w:r>
      <w:r w:rsidRPr="00AE3073">
        <w:rPr>
          <w:rFonts w:ascii="New times roman" w:eastAsiaTheme="minorHAnsi" w:hAnsi="New times roman" w:cs="Times New Roman"/>
          <w:sz w:val="25"/>
          <w:szCs w:val="25"/>
          <w:lang w:eastAsia="en-US"/>
        </w:rPr>
        <w:t xml:space="preserve">independent and </w:t>
      </w:r>
      <w:r w:rsidR="00FD3B29" w:rsidRPr="00AE3073">
        <w:rPr>
          <w:rFonts w:ascii="New times roman" w:eastAsiaTheme="minorHAnsi" w:hAnsi="New times roman" w:cs="Times New Roman"/>
          <w:sz w:val="25"/>
          <w:szCs w:val="25"/>
          <w:lang w:eastAsia="en-US"/>
        </w:rPr>
        <w:t xml:space="preserve">impartial court. This is a constitutional right that must be respected and cannot be derogated from. The limitations provided in </w:t>
      </w:r>
      <w:r w:rsidR="00FD3B29" w:rsidRPr="00AE3073">
        <w:rPr>
          <w:rFonts w:ascii="New times roman" w:eastAsiaTheme="minorHAnsi" w:hAnsi="New times roman" w:cs="Times New Roman"/>
          <w:b/>
          <w:sz w:val="25"/>
          <w:szCs w:val="25"/>
          <w:lang w:eastAsia="en-US"/>
        </w:rPr>
        <w:t>section 86 of the Constitution</w:t>
      </w:r>
      <w:r w:rsidR="00FD3B29" w:rsidRPr="00AE3073">
        <w:rPr>
          <w:rFonts w:ascii="New times roman" w:eastAsiaTheme="minorHAnsi" w:hAnsi="New times roman" w:cs="Times New Roman"/>
          <w:sz w:val="25"/>
          <w:szCs w:val="25"/>
          <w:lang w:eastAsia="en-US"/>
        </w:rPr>
        <w:t xml:space="preserve"> do not apply to that right.</w:t>
      </w:r>
    </w:p>
    <w:p w14:paraId="0CCD3052" w14:textId="6318992A" w:rsidR="00FD3B29" w:rsidRPr="00AE3073" w:rsidRDefault="00FD3B29" w:rsidP="00FD3B29">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It is in this context that the law allows for pre-trial applications to be made by accused persons. Any such application must be determined by the courts without delay. It is however unethical for legal practitioners to abuse these legal processes by making unmerited applications that are solely meant to delay trials</w:t>
      </w:r>
      <w:r w:rsidR="00831E35" w:rsidRPr="00AE3073">
        <w:rPr>
          <w:rFonts w:ascii="New times roman" w:eastAsiaTheme="minorHAnsi" w:hAnsi="New times roman" w:cs="Times New Roman"/>
          <w:sz w:val="25"/>
          <w:szCs w:val="25"/>
          <w:lang w:eastAsia="en-US"/>
        </w:rPr>
        <w:t>.</w:t>
      </w:r>
      <w:r w:rsidRPr="00AE3073">
        <w:rPr>
          <w:rFonts w:ascii="New times roman" w:eastAsiaTheme="minorHAnsi" w:hAnsi="New times roman" w:cs="Times New Roman"/>
          <w:sz w:val="25"/>
          <w:szCs w:val="25"/>
          <w:lang w:eastAsia="en-US"/>
        </w:rPr>
        <w:t xml:space="preserve"> </w:t>
      </w:r>
      <w:r w:rsidR="00831E35" w:rsidRPr="00AE3073">
        <w:rPr>
          <w:rFonts w:ascii="New times roman" w:eastAsiaTheme="minorHAnsi" w:hAnsi="New times roman" w:cs="Times New Roman"/>
          <w:sz w:val="25"/>
          <w:szCs w:val="25"/>
          <w:lang w:eastAsia="en-US"/>
        </w:rPr>
        <w:t>I</w:t>
      </w:r>
      <w:r w:rsidRPr="00AE3073">
        <w:rPr>
          <w:rFonts w:ascii="New times roman" w:eastAsiaTheme="minorHAnsi" w:hAnsi="New times roman" w:cs="Times New Roman"/>
          <w:sz w:val="25"/>
          <w:szCs w:val="25"/>
          <w:lang w:eastAsia="en-US"/>
        </w:rPr>
        <w:t>t is unprofessional to make frivolous</w:t>
      </w:r>
      <w:r w:rsidR="00CE4569"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applications that are meant to frustrate the administration of justice. It is the responsibility of the courts to guard against such conduct and to make decisive and prompt decisions so that justice is seen to have been done.</w:t>
      </w:r>
      <w:r w:rsidR="00831E35" w:rsidRPr="00AE3073">
        <w:rPr>
          <w:rFonts w:ascii="New times roman" w:eastAsiaTheme="minorHAnsi" w:hAnsi="New times roman" w:cs="Times New Roman"/>
          <w:sz w:val="25"/>
          <w:szCs w:val="25"/>
          <w:lang w:eastAsia="en-US"/>
        </w:rPr>
        <w:t xml:space="preserve"> Meritorious applications of this nature must be granted without delay. Equally, non-meritorious applications must be disposed of </w:t>
      </w:r>
      <w:r w:rsidR="00831E35" w:rsidRPr="00AE3073">
        <w:rPr>
          <w:rFonts w:ascii="New times roman" w:eastAsiaTheme="minorHAnsi" w:hAnsi="New times roman" w:cs="Times New Roman"/>
          <w:sz w:val="25"/>
          <w:szCs w:val="25"/>
          <w:lang w:eastAsia="en-US"/>
        </w:rPr>
        <w:lastRenderedPageBreak/>
        <w:t>without delay. This is a requirement of an efficient and effective administration of justice system.</w:t>
      </w:r>
    </w:p>
    <w:p w14:paraId="6726C17F" w14:textId="2569B330" w:rsidR="00931357" w:rsidRPr="00AE3073" w:rsidRDefault="00931357" w:rsidP="00931357">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 xml:space="preserve">The training of judicial officers will not be confined to anti-corruption initiatives. It is a priority focus area for the Commission in 2020. To that end, the Commission will take advantage of gatherings such as the termly </w:t>
      </w:r>
      <w:r w:rsidR="00ED48ED" w:rsidRPr="00AE3073">
        <w:rPr>
          <w:rFonts w:ascii="New times roman" w:eastAsiaTheme="minorHAnsi" w:hAnsi="New times roman" w:cs="Times New Roman"/>
          <w:sz w:val="25"/>
          <w:szCs w:val="25"/>
          <w:lang w:eastAsia="en-US"/>
        </w:rPr>
        <w:t>J</w:t>
      </w:r>
      <w:r w:rsidRPr="00AE3073">
        <w:rPr>
          <w:rFonts w:ascii="New times roman" w:eastAsiaTheme="minorHAnsi" w:hAnsi="New times roman" w:cs="Times New Roman"/>
          <w:sz w:val="25"/>
          <w:szCs w:val="25"/>
          <w:lang w:eastAsia="en-US"/>
        </w:rPr>
        <w:t xml:space="preserve">udges’ symposia and other ad hoc arrangements to ensure the continuing professional development of </w:t>
      </w:r>
      <w:r w:rsidR="00ED48ED" w:rsidRPr="00AE3073">
        <w:rPr>
          <w:rFonts w:ascii="New times roman" w:eastAsiaTheme="minorHAnsi" w:hAnsi="New times roman" w:cs="Times New Roman"/>
          <w:sz w:val="25"/>
          <w:szCs w:val="25"/>
          <w:lang w:eastAsia="en-US"/>
        </w:rPr>
        <w:t>J</w:t>
      </w:r>
      <w:r w:rsidRPr="00AE3073">
        <w:rPr>
          <w:rFonts w:ascii="New times roman" w:eastAsiaTheme="minorHAnsi" w:hAnsi="New times roman" w:cs="Times New Roman"/>
          <w:sz w:val="25"/>
          <w:szCs w:val="25"/>
          <w:lang w:eastAsia="en-US"/>
        </w:rPr>
        <w:t>udges. I am happy to advise that significant improvement has been noted in the quality of the work of magistrates in some areas</w:t>
      </w:r>
      <w:r w:rsidR="00ED48ED" w:rsidRPr="00AE3073">
        <w:rPr>
          <w:rFonts w:ascii="New times roman" w:eastAsiaTheme="minorHAnsi" w:hAnsi="New times roman" w:cs="Times New Roman"/>
          <w:sz w:val="25"/>
          <w:szCs w:val="25"/>
          <w:lang w:eastAsia="en-US"/>
        </w:rPr>
        <w:t>,</w:t>
      </w:r>
      <w:r w:rsidRPr="00AE3073">
        <w:rPr>
          <w:rFonts w:ascii="New times roman" w:eastAsiaTheme="minorHAnsi" w:hAnsi="New times roman" w:cs="Times New Roman"/>
          <w:sz w:val="25"/>
          <w:szCs w:val="25"/>
          <w:lang w:eastAsia="en-US"/>
        </w:rPr>
        <w:t xml:space="preserve"> although there remains much room for improvement. </w:t>
      </w:r>
      <w:r w:rsidR="00FD3B29" w:rsidRPr="00AE3073">
        <w:rPr>
          <w:rFonts w:ascii="New times roman" w:eastAsiaTheme="minorHAnsi" w:hAnsi="New times roman" w:cs="Times New Roman"/>
          <w:sz w:val="25"/>
          <w:szCs w:val="25"/>
          <w:lang w:eastAsia="en-US"/>
        </w:rPr>
        <w:t>M</w:t>
      </w:r>
      <w:r w:rsidRPr="00AE3073">
        <w:rPr>
          <w:rFonts w:ascii="New times roman" w:eastAsiaTheme="minorHAnsi" w:hAnsi="New times roman" w:cs="Times New Roman"/>
          <w:sz w:val="25"/>
          <w:szCs w:val="25"/>
          <w:lang w:eastAsia="en-US"/>
        </w:rPr>
        <w:t xml:space="preserve">agistrates will undergo continuing professional development in issues such as analysis of facts and evidence as well as procedural aspects of their work in the course of the year. All non-judicial staff will also receive training in various areas. The issue of customer and client care will be top of that agenda in order to reemphasise the </w:t>
      </w:r>
      <w:r w:rsidR="00FD3B29" w:rsidRPr="00AE3073">
        <w:rPr>
          <w:rFonts w:ascii="New times roman" w:eastAsiaTheme="minorHAnsi" w:hAnsi="New times roman" w:cs="Times New Roman"/>
          <w:sz w:val="25"/>
          <w:szCs w:val="25"/>
          <w:lang w:eastAsia="en-US"/>
        </w:rPr>
        <w:t xml:space="preserve">importance of the </w:t>
      </w:r>
      <w:r w:rsidRPr="00AE3073">
        <w:rPr>
          <w:rFonts w:ascii="New times roman" w:eastAsiaTheme="minorHAnsi" w:hAnsi="New times roman" w:cs="Times New Roman"/>
          <w:sz w:val="25"/>
          <w:szCs w:val="25"/>
          <w:lang w:eastAsia="en-US"/>
        </w:rPr>
        <w:t xml:space="preserve">courts’ twin principles of </w:t>
      </w:r>
      <w:r w:rsidRPr="00AE3073">
        <w:rPr>
          <w:rFonts w:ascii="New times roman" w:eastAsiaTheme="minorHAnsi" w:hAnsi="New times roman" w:cs="Times New Roman"/>
          <w:b/>
          <w:sz w:val="25"/>
          <w:szCs w:val="25"/>
          <w:lang w:eastAsia="en-US"/>
        </w:rPr>
        <w:t>transparency and accountability</w:t>
      </w:r>
      <w:r w:rsidRPr="00AE3073">
        <w:rPr>
          <w:rFonts w:ascii="New times roman" w:eastAsiaTheme="minorHAnsi" w:hAnsi="New times roman" w:cs="Times New Roman"/>
          <w:sz w:val="25"/>
          <w:szCs w:val="25"/>
          <w:lang w:eastAsia="en-US"/>
        </w:rPr>
        <w:t>.</w:t>
      </w:r>
    </w:p>
    <w:p w14:paraId="0F3C4064" w14:textId="77777777" w:rsidR="008E07D1" w:rsidRPr="00AE3073" w:rsidRDefault="008E07D1" w:rsidP="008E07D1">
      <w:pPr>
        <w:spacing w:after="160" w:line="480" w:lineRule="auto"/>
        <w:jc w:val="both"/>
        <w:rPr>
          <w:rFonts w:ascii="New times roman" w:eastAsiaTheme="minorHAnsi" w:hAnsi="New times roman" w:cs="Times New Roman"/>
          <w:b/>
          <w:sz w:val="25"/>
          <w:szCs w:val="25"/>
          <w:lang w:eastAsia="en-US"/>
        </w:rPr>
      </w:pPr>
      <w:r w:rsidRPr="00AE3073">
        <w:rPr>
          <w:rFonts w:ascii="New times roman" w:eastAsiaTheme="minorHAnsi" w:hAnsi="New times roman" w:cs="Times New Roman"/>
          <w:b/>
          <w:sz w:val="25"/>
          <w:szCs w:val="25"/>
          <w:lang w:eastAsia="en-US"/>
        </w:rPr>
        <w:t>OPEN DAY CONCEPT</w:t>
      </w:r>
    </w:p>
    <w:p w14:paraId="059DDAB7" w14:textId="5AF2D8D7" w:rsidR="002D56DC" w:rsidRPr="00AE3073" w:rsidRDefault="002D56DC" w:rsidP="008E07D1">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 xml:space="preserve">A policy of transparency and access to information fundamentally enhances the level of trust and the legitimacy of Judges and others operating in the justice system. It does so by providing information that enables society to understand its operation, challenges and limitations. Transparency fundamentally reassures society that justice is served. (See IDLO Article: </w:t>
      </w:r>
      <w:proofErr w:type="spellStart"/>
      <w:r w:rsidRPr="00AE3073">
        <w:rPr>
          <w:rFonts w:ascii="New times roman" w:eastAsiaTheme="minorHAnsi" w:hAnsi="New times roman" w:cs="Times New Roman"/>
          <w:sz w:val="25"/>
          <w:szCs w:val="25"/>
          <w:lang w:eastAsia="en-US"/>
        </w:rPr>
        <w:t>htlps</w:t>
      </w:r>
      <w:proofErr w:type="spellEnd"/>
      <w:r w:rsidRPr="00AE3073">
        <w:rPr>
          <w:rFonts w:ascii="New times roman" w:eastAsiaTheme="minorHAnsi" w:hAnsi="New times roman" w:cs="Times New Roman"/>
          <w:sz w:val="25"/>
          <w:szCs w:val="25"/>
          <w:lang w:eastAsia="en-US"/>
        </w:rPr>
        <w:t>//</w:t>
      </w:r>
      <w:proofErr w:type="spellStart"/>
      <w:r w:rsidRPr="00AE3073">
        <w:rPr>
          <w:rFonts w:ascii="New times roman" w:eastAsiaTheme="minorHAnsi" w:hAnsi="New times roman" w:cs="Times New Roman"/>
          <w:sz w:val="25"/>
          <w:szCs w:val="25"/>
          <w:lang w:eastAsia="en-US"/>
        </w:rPr>
        <w:t>www.idlo.int</w:t>
      </w:r>
      <w:r w:rsidRPr="00AE3073">
        <w:rPr>
          <w:rFonts w:ascii="Times New Roman" w:eastAsiaTheme="minorHAnsi" w:hAnsi="Times New Roman" w:cs="Times New Roman"/>
          <w:sz w:val="25"/>
          <w:szCs w:val="25"/>
          <w:lang w:eastAsia="en-US"/>
        </w:rPr>
        <w:t>˃</w:t>
      </w:r>
      <w:r w:rsidRPr="00AE3073">
        <w:rPr>
          <w:rFonts w:ascii="New times roman" w:eastAsiaTheme="minorHAnsi" w:hAnsi="New times roman" w:cs="Times New Roman"/>
          <w:sz w:val="25"/>
          <w:szCs w:val="25"/>
          <w:lang w:eastAsia="en-US"/>
        </w:rPr>
        <w:t>news</w:t>
      </w:r>
      <w:r w:rsidRPr="00AE3073">
        <w:rPr>
          <w:rFonts w:ascii="Times New Roman" w:eastAsiaTheme="minorHAnsi" w:hAnsi="Times New Roman" w:cs="Times New Roman"/>
          <w:sz w:val="25"/>
          <w:szCs w:val="25"/>
          <w:lang w:eastAsia="en-US"/>
        </w:rPr>
        <w:t>˃</w:t>
      </w:r>
      <w:r w:rsidRPr="00AE3073">
        <w:rPr>
          <w:rFonts w:ascii="New times roman" w:eastAsiaTheme="minorHAnsi" w:hAnsi="New times roman" w:cs="Times New Roman"/>
          <w:sz w:val="25"/>
          <w:szCs w:val="25"/>
          <w:lang w:eastAsia="en-US"/>
        </w:rPr>
        <w:t>enhan</w:t>
      </w:r>
      <w:proofErr w:type="spellEnd"/>
      <w:r w:rsidRPr="00AE3073">
        <w:rPr>
          <w:rFonts w:ascii="New times roman" w:eastAsiaTheme="minorHAnsi" w:hAnsi="New times roman" w:cs="Times New Roman"/>
          <w:sz w:val="25"/>
          <w:szCs w:val="25"/>
          <w:lang w:eastAsia="en-US"/>
        </w:rPr>
        <w:t>…).</w:t>
      </w:r>
    </w:p>
    <w:p w14:paraId="274156CE" w14:textId="01F3772A" w:rsidR="0049665F" w:rsidRPr="00AE3073" w:rsidRDefault="0049665F" w:rsidP="008E07D1">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 xml:space="preserve">Open days for the </w:t>
      </w:r>
      <w:r w:rsidR="007D44C1" w:rsidRPr="00AE3073">
        <w:rPr>
          <w:rFonts w:ascii="New times roman" w:eastAsiaTheme="minorHAnsi" w:hAnsi="New times roman" w:cs="Times New Roman"/>
          <w:sz w:val="25"/>
          <w:szCs w:val="25"/>
          <w:lang w:eastAsia="en-US"/>
        </w:rPr>
        <w:t>J</w:t>
      </w:r>
      <w:r w:rsidRPr="00AE3073">
        <w:rPr>
          <w:rFonts w:ascii="New times roman" w:eastAsiaTheme="minorHAnsi" w:hAnsi="New times roman" w:cs="Times New Roman"/>
          <w:sz w:val="25"/>
          <w:szCs w:val="25"/>
          <w:lang w:eastAsia="en-US"/>
        </w:rPr>
        <w:t>udiciary are an international best practice. Many jurisdictions use them as a tool to cultivate relations between themselves and the public; to measure the effectiveness of their operations</w:t>
      </w:r>
      <w:r w:rsidR="007D44C1" w:rsidRPr="00AE3073">
        <w:rPr>
          <w:rFonts w:ascii="New times roman" w:eastAsiaTheme="minorHAnsi" w:hAnsi="New times roman" w:cs="Times New Roman"/>
          <w:sz w:val="25"/>
          <w:szCs w:val="25"/>
          <w:lang w:eastAsia="en-US"/>
        </w:rPr>
        <w:t>;</w:t>
      </w:r>
      <w:r w:rsidRPr="00AE3073">
        <w:rPr>
          <w:rFonts w:ascii="New times roman" w:eastAsiaTheme="minorHAnsi" w:hAnsi="New times roman" w:cs="Times New Roman"/>
          <w:sz w:val="25"/>
          <w:szCs w:val="25"/>
          <w:lang w:eastAsia="en-US"/>
        </w:rPr>
        <w:t xml:space="preserve"> and</w:t>
      </w:r>
      <w:r w:rsidR="007D44C1" w:rsidRPr="00AE3073">
        <w:rPr>
          <w:rFonts w:ascii="New times roman" w:eastAsiaTheme="minorHAnsi" w:hAnsi="New times roman" w:cs="Times New Roman"/>
          <w:sz w:val="25"/>
          <w:szCs w:val="25"/>
          <w:lang w:eastAsia="en-US"/>
        </w:rPr>
        <w:t xml:space="preserve"> to</w:t>
      </w:r>
      <w:r w:rsidRPr="00AE3073">
        <w:rPr>
          <w:rFonts w:ascii="New times roman" w:eastAsiaTheme="minorHAnsi" w:hAnsi="New times roman" w:cs="Times New Roman"/>
          <w:sz w:val="25"/>
          <w:szCs w:val="25"/>
          <w:lang w:eastAsia="en-US"/>
        </w:rPr>
        <w:t xml:space="preserve"> get important feedback from the public and stakeholders.  They are a hallmark of democratic institutions. </w:t>
      </w:r>
    </w:p>
    <w:p w14:paraId="2E5FD0D3" w14:textId="0C1D8497" w:rsidR="0049665F" w:rsidRPr="00AE3073" w:rsidRDefault="008E6AFA" w:rsidP="008E07D1">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lastRenderedPageBreak/>
        <w:t xml:space="preserve">The theme of </w:t>
      </w:r>
      <w:r w:rsidRPr="00AE3073">
        <w:rPr>
          <w:rFonts w:ascii="New times roman" w:eastAsiaTheme="minorHAnsi" w:hAnsi="New times roman" w:cs="Times New Roman"/>
          <w:b/>
          <w:sz w:val="25"/>
          <w:szCs w:val="25"/>
          <w:lang w:eastAsia="en-US"/>
        </w:rPr>
        <w:t>transparency and accountability</w:t>
      </w:r>
      <w:r w:rsidRPr="00AE3073">
        <w:rPr>
          <w:rFonts w:ascii="New times roman" w:eastAsiaTheme="minorHAnsi" w:hAnsi="New times roman" w:cs="Times New Roman"/>
          <w:sz w:val="25"/>
          <w:szCs w:val="25"/>
          <w:lang w:eastAsia="en-US"/>
        </w:rPr>
        <w:t xml:space="preserve"> requires the </w:t>
      </w:r>
      <w:r w:rsidR="007D44C1" w:rsidRPr="00AE3073">
        <w:rPr>
          <w:rFonts w:ascii="New times roman" w:eastAsiaTheme="minorHAnsi" w:hAnsi="New times roman" w:cs="Times New Roman"/>
          <w:sz w:val="25"/>
          <w:szCs w:val="25"/>
          <w:lang w:eastAsia="en-US"/>
        </w:rPr>
        <w:t xml:space="preserve">Commission </w:t>
      </w:r>
      <w:r w:rsidR="00494917" w:rsidRPr="00AE3073">
        <w:rPr>
          <w:rFonts w:ascii="New times roman" w:eastAsiaTheme="minorHAnsi" w:hAnsi="New times roman" w:cs="Times New Roman"/>
          <w:sz w:val="25"/>
          <w:szCs w:val="25"/>
          <w:lang w:eastAsia="en-US"/>
        </w:rPr>
        <w:t>to</w:t>
      </w:r>
      <w:r w:rsidRPr="00AE3073">
        <w:rPr>
          <w:rFonts w:ascii="New times roman" w:eastAsiaTheme="minorHAnsi" w:hAnsi="New times roman" w:cs="Times New Roman"/>
          <w:sz w:val="25"/>
          <w:szCs w:val="25"/>
          <w:lang w:eastAsia="en-US"/>
        </w:rPr>
        <w:t xml:space="preserve"> </w:t>
      </w:r>
      <w:r w:rsidR="00494917" w:rsidRPr="00AE3073">
        <w:rPr>
          <w:rFonts w:ascii="New times roman" w:eastAsiaTheme="minorHAnsi" w:hAnsi="New times roman" w:cs="Times New Roman"/>
          <w:sz w:val="25"/>
          <w:szCs w:val="25"/>
          <w:lang w:eastAsia="en-US"/>
        </w:rPr>
        <w:t>open</w:t>
      </w:r>
      <w:r w:rsidRPr="00AE3073">
        <w:rPr>
          <w:rFonts w:ascii="New times roman" w:eastAsiaTheme="minorHAnsi" w:hAnsi="New times roman" w:cs="Times New Roman"/>
          <w:sz w:val="25"/>
          <w:szCs w:val="25"/>
          <w:lang w:eastAsia="en-US"/>
        </w:rPr>
        <w:t xml:space="preserve"> itself and its operations </w:t>
      </w:r>
      <w:r w:rsidR="00B26287" w:rsidRPr="00AE3073">
        <w:rPr>
          <w:rFonts w:ascii="New times roman" w:eastAsiaTheme="minorHAnsi" w:hAnsi="New times roman" w:cs="Times New Roman"/>
          <w:sz w:val="25"/>
          <w:szCs w:val="25"/>
          <w:lang w:eastAsia="en-US"/>
        </w:rPr>
        <w:t>t</w:t>
      </w:r>
      <w:r w:rsidR="00494917" w:rsidRPr="00AE3073">
        <w:rPr>
          <w:rFonts w:ascii="New times roman" w:eastAsiaTheme="minorHAnsi" w:hAnsi="New times roman" w:cs="Times New Roman"/>
          <w:sz w:val="25"/>
          <w:szCs w:val="25"/>
          <w:lang w:eastAsia="en-US"/>
        </w:rPr>
        <w:t xml:space="preserve">o public scrutiny. </w:t>
      </w:r>
      <w:r w:rsidRPr="00AE3073">
        <w:rPr>
          <w:rFonts w:ascii="New times roman" w:eastAsiaTheme="minorHAnsi" w:hAnsi="New times roman" w:cs="Times New Roman"/>
          <w:sz w:val="25"/>
          <w:szCs w:val="25"/>
          <w:lang w:eastAsia="en-US"/>
        </w:rPr>
        <w:t xml:space="preserve">It </w:t>
      </w:r>
      <w:r w:rsidR="00494917" w:rsidRPr="00AE3073">
        <w:rPr>
          <w:rFonts w:ascii="New times roman" w:eastAsiaTheme="minorHAnsi" w:hAnsi="New times roman" w:cs="Times New Roman"/>
          <w:sz w:val="25"/>
          <w:szCs w:val="25"/>
          <w:lang w:eastAsia="en-US"/>
        </w:rPr>
        <w:t>necessarily means</w:t>
      </w:r>
      <w:r w:rsidRPr="00AE3073">
        <w:rPr>
          <w:rFonts w:ascii="New times roman" w:eastAsiaTheme="minorHAnsi" w:hAnsi="New times roman" w:cs="Times New Roman"/>
          <w:sz w:val="25"/>
          <w:szCs w:val="25"/>
          <w:lang w:eastAsia="en-US"/>
        </w:rPr>
        <w:t xml:space="preserve"> </w:t>
      </w:r>
      <w:r w:rsidR="00494917" w:rsidRPr="00AE3073">
        <w:rPr>
          <w:rFonts w:ascii="New times roman" w:eastAsiaTheme="minorHAnsi" w:hAnsi="New times roman" w:cs="Times New Roman"/>
          <w:sz w:val="25"/>
          <w:szCs w:val="25"/>
          <w:lang w:eastAsia="en-US"/>
        </w:rPr>
        <w:t>that</w:t>
      </w:r>
      <w:r w:rsidRPr="00AE3073">
        <w:rPr>
          <w:rFonts w:ascii="New times roman" w:eastAsiaTheme="minorHAnsi" w:hAnsi="New times roman" w:cs="Times New Roman"/>
          <w:sz w:val="25"/>
          <w:szCs w:val="25"/>
          <w:lang w:eastAsia="en-US"/>
        </w:rPr>
        <w:t xml:space="preserve"> the Judiciary </w:t>
      </w:r>
      <w:r w:rsidR="00494917" w:rsidRPr="00AE3073">
        <w:rPr>
          <w:rFonts w:ascii="New times roman" w:eastAsiaTheme="minorHAnsi" w:hAnsi="New times roman" w:cs="Times New Roman"/>
          <w:sz w:val="25"/>
          <w:szCs w:val="25"/>
          <w:lang w:eastAsia="en-US"/>
        </w:rPr>
        <w:t xml:space="preserve">must </w:t>
      </w:r>
      <w:r w:rsidRPr="00AE3073">
        <w:rPr>
          <w:rFonts w:ascii="New times roman" w:eastAsiaTheme="minorHAnsi" w:hAnsi="New times roman" w:cs="Times New Roman"/>
          <w:sz w:val="25"/>
          <w:szCs w:val="25"/>
          <w:lang w:eastAsia="en-US"/>
        </w:rPr>
        <w:t xml:space="preserve">open itself </w:t>
      </w:r>
      <w:r w:rsidR="00494917" w:rsidRPr="00AE3073">
        <w:rPr>
          <w:rFonts w:ascii="New times roman" w:eastAsiaTheme="minorHAnsi" w:hAnsi="New times roman" w:cs="Times New Roman"/>
          <w:sz w:val="25"/>
          <w:szCs w:val="25"/>
          <w:lang w:eastAsia="en-US"/>
        </w:rPr>
        <w:t xml:space="preserve">to allow Zimbabweans to </w:t>
      </w:r>
      <w:r w:rsidRPr="00AE3073">
        <w:rPr>
          <w:rFonts w:ascii="New times roman" w:eastAsiaTheme="minorHAnsi" w:hAnsi="New times roman" w:cs="Times New Roman"/>
          <w:sz w:val="25"/>
          <w:szCs w:val="25"/>
          <w:lang w:eastAsia="en-US"/>
        </w:rPr>
        <w:t>appreciat</w:t>
      </w:r>
      <w:r w:rsidR="00494917" w:rsidRPr="00AE3073">
        <w:rPr>
          <w:rFonts w:ascii="New times roman" w:eastAsiaTheme="minorHAnsi" w:hAnsi="New times roman" w:cs="Times New Roman"/>
          <w:sz w:val="25"/>
          <w:szCs w:val="25"/>
          <w:lang w:eastAsia="en-US"/>
        </w:rPr>
        <w:t>e</w:t>
      </w:r>
      <w:r w:rsidRPr="00AE3073">
        <w:rPr>
          <w:rFonts w:ascii="New times roman" w:eastAsiaTheme="minorHAnsi" w:hAnsi="New times roman" w:cs="Times New Roman"/>
          <w:sz w:val="25"/>
          <w:szCs w:val="25"/>
          <w:lang w:eastAsia="en-US"/>
        </w:rPr>
        <w:t xml:space="preserve"> how the </w:t>
      </w:r>
      <w:r w:rsidR="00F917B2" w:rsidRPr="00AE3073">
        <w:rPr>
          <w:rFonts w:ascii="New times roman" w:eastAsiaTheme="minorHAnsi" w:hAnsi="New times roman" w:cs="Times New Roman"/>
          <w:sz w:val="25"/>
          <w:szCs w:val="25"/>
          <w:lang w:eastAsia="en-US"/>
        </w:rPr>
        <w:t>courts function</w:t>
      </w:r>
      <w:r w:rsidRPr="00AE3073">
        <w:rPr>
          <w:rFonts w:ascii="New times roman" w:eastAsiaTheme="minorHAnsi" w:hAnsi="New times roman" w:cs="Times New Roman"/>
          <w:sz w:val="25"/>
          <w:szCs w:val="25"/>
          <w:lang w:eastAsia="en-US"/>
        </w:rPr>
        <w:t xml:space="preserve">. </w:t>
      </w:r>
      <w:r w:rsidR="00494917" w:rsidRPr="00AE3073">
        <w:rPr>
          <w:rFonts w:ascii="New times roman" w:eastAsiaTheme="minorHAnsi" w:hAnsi="New times roman" w:cs="Times New Roman"/>
          <w:sz w:val="25"/>
          <w:szCs w:val="25"/>
          <w:lang w:eastAsia="en-US"/>
        </w:rPr>
        <w:t>I</w:t>
      </w:r>
      <w:r w:rsidRPr="00AE3073">
        <w:rPr>
          <w:rFonts w:ascii="New times roman" w:eastAsiaTheme="minorHAnsi" w:hAnsi="New times roman" w:cs="Times New Roman"/>
          <w:sz w:val="25"/>
          <w:szCs w:val="25"/>
          <w:lang w:eastAsia="en-US"/>
        </w:rPr>
        <w:t>n this respect</w:t>
      </w:r>
      <w:r w:rsidR="00494917" w:rsidRPr="00AE3073">
        <w:rPr>
          <w:rFonts w:ascii="New times roman" w:eastAsiaTheme="minorHAnsi" w:hAnsi="New times roman" w:cs="Times New Roman"/>
          <w:sz w:val="25"/>
          <w:szCs w:val="25"/>
          <w:lang w:eastAsia="en-US"/>
        </w:rPr>
        <w:t xml:space="preserve">, in 2020, the Commission will take the unconventional route </w:t>
      </w:r>
      <w:r w:rsidR="00D95D61" w:rsidRPr="00AE3073">
        <w:rPr>
          <w:rFonts w:ascii="New times roman" w:eastAsiaTheme="minorHAnsi" w:hAnsi="New times roman" w:cs="Times New Roman"/>
          <w:sz w:val="25"/>
          <w:szCs w:val="25"/>
          <w:lang w:eastAsia="en-US"/>
        </w:rPr>
        <w:t>to</w:t>
      </w:r>
      <w:r w:rsidR="00494917" w:rsidRPr="00AE3073">
        <w:rPr>
          <w:rFonts w:ascii="New times roman" w:eastAsiaTheme="minorHAnsi" w:hAnsi="New times roman" w:cs="Times New Roman"/>
          <w:sz w:val="25"/>
          <w:szCs w:val="25"/>
          <w:lang w:eastAsia="en-US"/>
        </w:rPr>
        <w:t xml:space="preserve"> reserve </w:t>
      </w:r>
      <w:r w:rsidR="00971402" w:rsidRPr="00AE3073">
        <w:rPr>
          <w:rFonts w:ascii="New times roman" w:eastAsiaTheme="minorHAnsi" w:hAnsi="New times roman" w:cs="Times New Roman"/>
          <w:sz w:val="25"/>
          <w:szCs w:val="25"/>
          <w:lang w:eastAsia="en-US"/>
        </w:rPr>
        <w:t xml:space="preserve">a </w:t>
      </w:r>
      <w:r w:rsidR="00494917" w:rsidRPr="00AE3073">
        <w:rPr>
          <w:rFonts w:ascii="New times roman" w:eastAsiaTheme="minorHAnsi" w:hAnsi="New times roman" w:cs="Times New Roman"/>
          <w:sz w:val="25"/>
          <w:szCs w:val="25"/>
          <w:lang w:eastAsia="en-US"/>
        </w:rPr>
        <w:t xml:space="preserve">day on which members of the public will be </w:t>
      </w:r>
      <w:r w:rsidRPr="00AE3073">
        <w:rPr>
          <w:rFonts w:ascii="New times roman" w:eastAsiaTheme="minorHAnsi" w:hAnsi="New times roman" w:cs="Times New Roman"/>
          <w:sz w:val="25"/>
          <w:szCs w:val="25"/>
          <w:lang w:eastAsia="en-US"/>
        </w:rPr>
        <w:t>allow</w:t>
      </w:r>
      <w:r w:rsidR="00494917" w:rsidRPr="00AE3073">
        <w:rPr>
          <w:rFonts w:ascii="New times roman" w:eastAsiaTheme="minorHAnsi" w:hAnsi="New times roman" w:cs="Times New Roman"/>
          <w:sz w:val="25"/>
          <w:szCs w:val="25"/>
          <w:lang w:eastAsia="en-US"/>
        </w:rPr>
        <w:t xml:space="preserve">ed access </w:t>
      </w:r>
      <w:r w:rsidR="00D95D61" w:rsidRPr="00AE3073">
        <w:rPr>
          <w:rFonts w:ascii="New times roman" w:eastAsiaTheme="minorHAnsi" w:hAnsi="New times roman" w:cs="Times New Roman"/>
          <w:sz w:val="25"/>
          <w:szCs w:val="25"/>
          <w:lang w:eastAsia="en-US"/>
        </w:rPr>
        <w:t xml:space="preserve">to </w:t>
      </w:r>
      <w:r w:rsidR="00494917" w:rsidRPr="00AE3073">
        <w:rPr>
          <w:rFonts w:ascii="New times roman" w:eastAsiaTheme="minorHAnsi" w:hAnsi="New times roman" w:cs="Times New Roman"/>
          <w:sz w:val="25"/>
          <w:szCs w:val="25"/>
          <w:lang w:eastAsia="en-US"/>
        </w:rPr>
        <w:t>the courts, not for purposes of litigating</w:t>
      </w:r>
      <w:r w:rsidR="007D44C1" w:rsidRPr="00AE3073">
        <w:rPr>
          <w:rFonts w:ascii="New times roman" w:eastAsiaTheme="minorHAnsi" w:hAnsi="New times roman" w:cs="Times New Roman"/>
          <w:sz w:val="25"/>
          <w:szCs w:val="25"/>
          <w:lang w:eastAsia="en-US"/>
        </w:rPr>
        <w:t>,</w:t>
      </w:r>
      <w:r w:rsidR="00494917" w:rsidRPr="00AE3073">
        <w:rPr>
          <w:rFonts w:ascii="New times roman" w:eastAsiaTheme="minorHAnsi" w:hAnsi="New times roman" w:cs="Times New Roman"/>
          <w:sz w:val="25"/>
          <w:szCs w:val="25"/>
          <w:lang w:eastAsia="en-US"/>
        </w:rPr>
        <w:t xml:space="preserve"> but to </w:t>
      </w:r>
      <w:r w:rsidRPr="00AE3073">
        <w:rPr>
          <w:rFonts w:ascii="New times roman" w:eastAsiaTheme="minorHAnsi" w:hAnsi="New times roman" w:cs="Times New Roman"/>
          <w:sz w:val="25"/>
          <w:szCs w:val="25"/>
          <w:lang w:eastAsia="en-US"/>
        </w:rPr>
        <w:t xml:space="preserve">understand </w:t>
      </w:r>
      <w:r w:rsidR="00494917" w:rsidRPr="00AE3073">
        <w:rPr>
          <w:rFonts w:ascii="New times roman" w:eastAsiaTheme="minorHAnsi" w:hAnsi="New times roman" w:cs="Times New Roman"/>
          <w:sz w:val="25"/>
          <w:szCs w:val="25"/>
          <w:lang w:eastAsia="en-US"/>
        </w:rPr>
        <w:t xml:space="preserve">the </w:t>
      </w:r>
      <w:r w:rsidRPr="00AE3073">
        <w:rPr>
          <w:rFonts w:ascii="New times roman" w:eastAsiaTheme="minorHAnsi" w:hAnsi="New times roman" w:cs="Times New Roman"/>
          <w:sz w:val="25"/>
          <w:szCs w:val="25"/>
          <w:lang w:eastAsia="en-US"/>
        </w:rPr>
        <w:t>functions</w:t>
      </w:r>
      <w:r w:rsidR="00494917" w:rsidRPr="00AE3073">
        <w:rPr>
          <w:rFonts w:ascii="New times roman" w:eastAsiaTheme="minorHAnsi" w:hAnsi="New times roman" w:cs="Times New Roman"/>
          <w:sz w:val="25"/>
          <w:szCs w:val="25"/>
          <w:lang w:eastAsia="en-US"/>
        </w:rPr>
        <w:t xml:space="preserve"> of each court</w:t>
      </w:r>
      <w:r w:rsidRPr="00AE3073">
        <w:rPr>
          <w:rFonts w:ascii="New times roman" w:eastAsiaTheme="minorHAnsi" w:hAnsi="New times roman" w:cs="Times New Roman"/>
          <w:sz w:val="25"/>
          <w:szCs w:val="25"/>
          <w:lang w:eastAsia="en-US"/>
        </w:rPr>
        <w:t xml:space="preserve"> in terms of the law. </w:t>
      </w:r>
    </w:p>
    <w:p w14:paraId="646695A4" w14:textId="7E933E62" w:rsidR="001147A1" w:rsidRPr="00AE3073" w:rsidRDefault="008E6AFA" w:rsidP="008E07D1">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In recognition of th</w:t>
      </w:r>
      <w:r w:rsidR="00B26287" w:rsidRPr="00AE3073">
        <w:rPr>
          <w:rFonts w:ascii="New times roman" w:eastAsiaTheme="minorHAnsi" w:hAnsi="New times roman" w:cs="Times New Roman"/>
          <w:sz w:val="25"/>
          <w:szCs w:val="25"/>
          <w:lang w:eastAsia="en-US"/>
        </w:rPr>
        <w:t>e</w:t>
      </w:r>
      <w:r w:rsidRPr="00AE3073">
        <w:rPr>
          <w:rFonts w:ascii="New times roman" w:eastAsiaTheme="minorHAnsi" w:hAnsi="New times roman" w:cs="Times New Roman"/>
          <w:sz w:val="25"/>
          <w:szCs w:val="25"/>
          <w:lang w:eastAsia="en-US"/>
        </w:rPr>
        <w:t xml:space="preserve"> theme</w:t>
      </w:r>
      <w:r w:rsidR="00D95D61" w:rsidRPr="00AE3073">
        <w:rPr>
          <w:rFonts w:ascii="New times roman" w:eastAsiaTheme="minorHAnsi" w:hAnsi="New times roman" w:cs="Times New Roman"/>
          <w:sz w:val="25"/>
          <w:szCs w:val="25"/>
          <w:lang w:eastAsia="en-US"/>
        </w:rPr>
        <w:t xml:space="preserve"> of </w:t>
      </w:r>
      <w:r w:rsidR="00D95D61" w:rsidRPr="00AE3073">
        <w:rPr>
          <w:rFonts w:ascii="New times roman" w:eastAsiaTheme="minorHAnsi" w:hAnsi="New times roman" w:cs="Times New Roman"/>
          <w:b/>
          <w:bCs/>
          <w:sz w:val="25"/>
          <w:szCs w:val="25"/>
          <w:lang w:eastAsia="en-US"/>
        </w:rPr>
        <w:t>Transparency and Accountability</w:t>
      </w:r>
      <w:r w:rsidR="00D95D61" w:rsidRPr="00AE3073">
        <w:rPr>
          <w:rFonts w:ascii="New times roman" w:eastAsiaTheme="minorHAnsi" w:hAnsi="New times roman" w:cs="Times New Roman"/>
          <w:sz w:val="25"/>
          <w:szCs w:val="25"/>
          <w:lang w:eastAsia="en-US"/>
        </w:rPr>
        <w:t>,</w:t>
      </w:r>
      <w:r w:rsidRPr="00AE3073">
        <w:rPr>
          <w:rFonts w:ascii="New times roman" w:eastAsiaTheme="minorHAnsi" w:hAnsi="New times roman" w:cs="Times New Roman"/>
          <w:sz w:val="25"/>
          <w:szCs w:val="25"/>
          <w:lang w:eastAsia="en-US"/>
        </w:rPr>
        <w:t xml:space="preserve"> I have authorised </w:t>
      </w:r>
      <w:r w:rsidR="00D95D61" w:rsidRPr="00AE3073">
        <w:rPr>
          <w:rFonts w:ascii="New times roman" w:eastAsiaTheme="minorHAnsi" w:hAnsi="New times roman" w:cs="Times New Roman"/>
          <w:sz w:val="25"/>
          <w:szCs w:val="25"/>
          <w:lang w:eastAsia="en-US"/>
        </w:rPr>
        <w:t>the Secretariat to commemorate the</w:t>
      </w:r>
      <w:r w:rsidRPr="00AE3073">
        <w:rPr>
          <w:rFonts w:ascii="New times roman" w:eastAsiaTheme="minorHAnsi" w:hAnsi="New times roman" w:cs="Times New Roman"/>
          <w:sz w:val="25"/>
          <w:szCs w:val="25"/>
          <w:lang w:eastAsia="en-US"/>
        </w:rPr>
        <w:t xml:space="preserve"> </w:t>
      </w:r>
      <w:r w:rsidR="00B26287" w:rsidRPr="00AE3073">
        <w:rPr>
          <w:rFonts w:ascii="New times roman" w:eastAsiaTheme="minorHAnsi" w:hAnsi="New times roman" w:cs="Times New Roman"/>
          <w:sz w:val="25"/>
          <w:szCs w:val="25"/>
          <w:lang w:eastAsia="en-US"/>
        </w:rPr>
        <w:t>Judicial Service</w:t>
      </w:r>
      <w:r w:rsidR="002F0685" w:rsidRPr="00AE3073">
        <w:rPr>
          <w:rFonts w:ascii="New times roman" w:eastAsiaTheme="minorHAnsi" w:hAnsi="New times roman" w:cs="Times New Roman"/>
          <w:sz w:val="25"/>
          <w:szCs w:val="25"/>
          <w:lang w:eastAsia="en-US"/>
        </w:rPr>
        <w:t xml:space="preserve"> Commission</w:t>
      </w:r>
      <w:r w:rsidRPr="00AE3073">
        <w:rPr>
          <w:rFonts w:ascii="New times roman" w:eastAsiaTheme="minorHAnsi" w:hAnsi="New times roman" w:cs="Times New Roman"/>
          <w:sz w:val="25"/>
          <w:szCs w:val="25"/>
          <w:lang w:eastAsia="en-US"/>
        </w:rPr>
        <w:t xml:space="preserve"> </w:t>
      </w:r>
      <w:r w:rsidR="007D44C1" w:rsidRPr="00AE3073">
        <w:rPr>
          <w:rFonts w:ascii="New times roman" w:eastAsiaTheme="minorHAnsi" w:hAnsi="New times roman" w:cs="Times New Roman"/>
          <w:sz w:val="25"/>
          <w:szCs w:val="25"/>
          <w:lang w:eastAsia="en-US"/>
        </w:rPr>
        <w:t>D</w:t>
      </w:r>
      <w:r w:rsidRPr="00AE3073">
        <w:rPr>
          <w:rFonts w:ascii="New times roman" w:eastAsiaTheme="minorHAnsi" w:hAnsi="New times roman" w:cs="Times New Roman"/>
          <w:sz w:val="25"/>
          <w:szCs w:val="25"/>
          <w:lang w:eastAsia="en-US"/>
        </w:rPr>
        <w:t xml:space="preserve">ay. </w:t>
      </w:r>
      <w:r w:rsidR="00614664" w:rsidRPr="00AE3073">
        <w:rPr>
          <w:rFonts w:ascii="New times roman" w:eastAsiaTheme="minorHAnsi" w:hAnsi="New times roman" w:cs="Times New Roman"/>
          <w:sz w:val="25"/>
          <w:szCs w:val="25"/>
          <w:lang w:eastAsia="en-US"/>
        </w:rPr>
        <w:t xml:space="preserve">This </w:t>
      </w:r>
      <w:r w:rsidRPr="00AE3073">
        <w:rPr>
          <w:rFonts w:ascii="New times roman" w:eastAsiaTheme="minorHAnsi" w:hAnsi="New times roman" w:cs="Times New Roman"/>
          <w:sz w:val="25"/>
          <w:szCs w:val="25"/>
          <w:lang w:eastAsia="en-US"/>
        </w:rPr>
        <w:t>will be an open day</w:t>
      </w:r>
      <w:r w:rsidR="007D44C1" w:rsidRPr="00AE3073">
        <w:rPr>
          <w:rFonts w:ascii="New times roman" w:eastAsiaTheme="minorHAnsi" w:hAnsi="New times roman" w:cs="Times New Roman"/>
          <w:sz w:val="25"/>
          <w:szCs w:val="25"/>
          <w:lang w:eastAsia="en-US"/>
        </w:rPr>
        <w:t>,</w:t>
      </w:r>
      <w:r w:rsidR="00D95D61" w:rsidRPr="00AE3073">
        <w:rPr>
          <w:rFonts w:ascii="New times roman" w:eastAsiaTheme="minorHAnsi" w:hAnsi="New times roman" w:cs="Times New Roman"/>
          <w:sz w:val="25"/>
          <w:szCs w:val="25"/>
          <w:lang w:eastAsia="en-US"/>
        </w:rPr>
        <w:t xml:space="preserve"> during</w:t>
      </w:r>
      <w:r w:rsidRPr="00AE3073">
        <w:rPr>
          <w:rFonts w:ascii="New times roman" w:eastAsiaTheme="minorHAnsi" w:hAnsi="New times roman" w:cs="Times New Roman"/>
          <w:sz w:val="25"/>
          <w:szCs w:val="25"/>
          <w:lang w:eastAsia="en-US"/>
        </w:rPr>
        <w:t xml:space="preserve"> which members of the public and all stakeholders</w:t>
      </w:r>
      <w:r w:rsidR="00D95D61" w:rsidRPr="00AE3073">
        <w:rPr>
          <w:rFonts w:ascii="New times roman" w:eastAsiaTheme="minorHAnsi" w:hAnsi="New times roman" w:cs="Times New Roman"/>
          <w:sz w:val="25"/>
          <w:szCs w:val="25"/>
          <w:lang w:eastAsia="en-US"/>
        </w:rPr>
        <w:t xml:space="preserve"> will be invited</w:t>
      </w:r>
      <w:r w:rsidRPr="00AE3073">
        <w:rPr>
          <w:rFonts w:ascii="New times roman" w:eastAsiaTheme="minorHAnsi" w:hAnsi="New times roman" w:cs="Times New Roman"/>
          <w:sz w:val="25"/>
          <w:szCs w:val="25"/>
          <w:lang w:eastAsia="en-US"/>
        </w:rPr>
        <w:t xml:space="preserve"> to visit court stations </w:t>
      </w:r>
      <w:r w:rsidR="00D95D61" w:rsidRPr="00AE3073">
        <w:rPr>
          <w:rFonts w:ascii="New times roman" w:eastAsiaTheme="minorHAnsi" w:hAnsi="New times roman" w:cs="Times New Roman"/>
          <w:sz w:val="25"/>
          <w:szCs w:val="25"/>
          <w:lang w:eastAsia="en-US"/>
        </w:rPr>
        <w:t>near the</w:t>
      </w:r>
      <w:r w:rsidR="00CC38CB" w:rsidRPr="00AE3073">
        <w:rPr>
          <w:rFonts w:ascii="New times roman" w:eastAsiaTheme="minorHAnsi" w:hAnsi="New times roman" w:cs="Times New Roman"/>
          <w:sz w:val="25"/>
          <w:szCs w:val="25"/>
          <w:lang w:eastAsia="en-US"/>
        </w:rPr>
        <w:t>ir locations</w:t>
      </w:r>
      <w:r w:rsidR="00D95D61"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 xml:space="preserve">throughout the country </w:t>
      </w:r>
      <w:r w:rsidR="00971402" w:rsidRPr="00AE3073">
        <w:rPr>
          <w:rFonts w:ascii="New times roman" w:eastAsiaTheme="minorHAnsi" w:hAnsi="New times roman" w:cs="Times New Roman"/>
          <w:sz w:val="25"/>
          <w:szCs w:val="25"/>
          <w:lang w:eastAsia="en-US"/>
        </w:rPr>
        <w:t xml:space="preserve">to </w:t>
      </w:r>
      <w:r w:rsidRPr="00AE3073">
        <w:rPr>
          <w:rFonts w:ascii="New times roman" w:eastAsiaTheme="minorHAnsi" w:hAnsi="New times roman" w:cs="Times New Roman"/>
          <w:sz w:val="25"/>
          <w:szCs w:val="25"/>
          <w:lang w:eastAsia="en-US"/>
        </w:rPr>
        <w:t xml:space="preserve">learn more </w:t>
      </w:r>
      <w:r w:rsidR="00B26287" w:rsidRPr="00AE3073">
        <w:rPr>
          <w:rFonts w:ascii="New times roman" w:eastAsiaTheme="minorHAnsi" w:hAnsi="New times roman" w:cs="Times New Roman"/>
          <w:sz w:val="25"/>
          <w:szCs w:val="25"/>
          <w:lang w:eastAsia="en-US"/>
        </w:rPr>
        <w:t>about</w:t>
      </w:r>
      <w:r w:rsidRPr="00AE3073">
        <w:rPr>
          <w:rFonts w:ascii="New times roman" w:eastAsiaTheme="minorHAnsi" w:hAnsi="New times roman" w:cs="Times New Roman"/>
          <w:sz w:val="25"/>
          <w:szCs w:val="25"/>
          <w:lang w:eastAsia="en-US"/>
        </w:rPr>
        <w:t xml:space="preserve"> how the courts operate</w:t>
      </w:r>
      <w:r w:rsidR="00B26287" w:rsidRPr="00AE3073">
        <w:rPr>
          <w:rFonts w:ascii="New times roman" w:eastAsiaTheme="minorHAnsi" w:hAnsi="New times roman" w:cs="Times New Roman"/>
          <w:sz w:val="25"/>
          <w:szCs w:val="25"/>
          <w:lang w:eastAsia="en-US"/>
        </w:rPr>
        <w:t>. They</w:t>
      </w:r>
      <w:r w:rsidR="00D95D61" w:rsidRPr="00AE3073">
        <w:rPr>
          <w:rFonts w:ascii="New times roman" w:eastAsiaTheme="minorHAnsi" w:hAnsi="New times roman" w:cs="Times New Roman"/>
          <w:sz w:val="25"/>
          <w:szCs w:val="25"/>
          <w:lang w:eastAsia="en-US"/>
        </w:rPr>
        <w:t xml:space="preserve"> </w:t>
      </w:r>
      <w:r w:rsidR="00B26287" w:rsidRPr="00AE3073">
        <w:rPr>
          <w:rFonts w:ascii="New times roman" w:eastAsiaTheme="minorHAnsi" w:hAnsi="New times roman" w:cs="Times New Roman"/>
          <w:sz w:val="25"/>
          <w:szCs w:val="25"/>
          <w:lang w:eastAsia="en-US"/>
        </w:rPr>
        <w:t>will be afforded the opportunity to</w:t>
      </w:r>
      <w:r w:rsidR="00D95D61" w:rsidRPr="00AE3073">
        <w:rPr>
          <w:rFonts w:ascii="New times roman" w:eastAsiaTheme="minorHAnsi" w:hAnsi="New times roman" w:cs="Times New Roman"/>
          <w:sz w:val="25"/>
          <w:szCs w:val="25"/>
          <w:lang w:eastAsia="en-US"/>
        </w:rPr>
        <w:t xml:space="preserve"> have a closer appreciation of</w:t>
      </w:r>
      <w:r w:rsidRPr="00AE3073">
        <w:rPr>
          <w:rFonts w:ascii="New times roman" w:eastAsiaTheme="minorHAnsi" w:hAnsi="New times roman" w:cs="Times New Roman"/>
          <w:sz w:val="25"/>
          <w:szCs w:val="25"/>
          <w:lang w:eastAsia="en-US"/>
        </w:rPr>
        <w:t xml:space="preserve"> the functions and duties of various offices within the </w:t>
      </w:r>
      <w:r w:rsidR="002F0685" w:rsidRPr="00AE3073">
        <w:rPr>
          <w:rFonts w:ascii="New times roman" w:eastAsiaTheme="minorHAnsi" w:hAnsi="New times roman" w:cs="Times New Roman"/>
          <w:sz w:val="25"/>
          <w:szCs w:val="25"/>
          <w:lang w:eastAsia="en-US"/>
        </w:rPr>
        <w:t>Commission</w:t>
      </w:r>
      <w:r w:rsidRPr="00AE3073">
        <w:rPr>
          <w:rFonts w:ascii="New times roman" w:eastAsiaTheme="minorHAnsi" w:hAnsi="New times roman" w:cs="Times New Roman"/>
          <w:sz w:val="25"/>
          <w:szCs w:val="25"/>
          <w:lang w:eastAsia="en-US"/>
        </w:rPr>
        <w:t>.</w:t>
      </w:r>
      <w:r w:rsidR="00D95D61" w:rsidRPr="00AE3073">
        <w:rPr>
          <w:rFonts w:ascii="New times roman" w:eastAsiaTheme="minorHAnsi" w:hAnsi="New times roman" w:cs="Times New Roman"/>
          <w:sz w:val="25"/>
          <w:szCs w:val="25"/>
          <w:lang w:eastAsia="en-US"/>
        </w:rPr>
        <w:t xml:space="preserve"> It will also present an opportunity to school leavers to understand the various career opportunities available in the </w:t>
      </w:r>
      <w:r w:rsidR="002F0685" w:rsidRPr="00AE3073">
        <w:rPr>
          <w:rFonts w:ascii="New times roman" w:eastAsiaTheme="minorHAnsi" w:hAnsi="New times roman" w:cs="Times New Roman"/>
          <w:sz w:val="25"/>
          <w:szCs w:val="25"/>
          <w:lang w:eastAsia="en-US"/>
        </w:rPr>
        <w:t>Commission</w:t>
      </w:r>
      <w:r w:rsidR="00D95D61" w:rsidRPr="00AE3073">
        <w:rPr>
          <w:rFonts w:ascii="New times roman" w:eastAsiaTheme="minorHAnsi" w:hAnsi="New times roman" w:cs="Times New Roman"/>
          <w:sz w:val="25"/>
          <w:szCs w:val="25"/>
          <w:lang w:eastAsia="en-US"/>
        </w:rPr>
        <w:t>.</w:t>
      </w:r>
      <w:r w:rsidR="00427C8F" w:rsidRPr="00AE3073">
        <w:rPr>
          <w:rFonts w:ascii="New times roman" w:eastAsiaTheme="minorHAnsi" w:hAnsi="New times roman" w:cs="Times New Roman"/>
          <w:sz w:val="25"/>
          <w:szCs w:val="25"/>
          <w:lang w:eastAsia="en-US"/>
        </w:rPr>
        <w:t xml:space="preserve"> The public will be permitted to ask question</w:t>
      </w:r>
      <w:r w:rsidR="000731E9" w:rsidRPr="00AE3073">
        <w:rPr>
          <w:rFonts w:ascii="New times roman" w:eastAsiaTheme="minorHAnsi" w:hAnsi="New times roman" w:cs="Times New Roman"/>
          <w:sz w:val="25"/>
          <w:szCs w:val="25"/>
          <w:lang w:eastAsia="en-US"/>
        </w:rPr>
        <w:t>s</w:t>
      </w:r>
      <w:r w:rsidR="00427C8F" w:rsidRPr="00AE3073">
        <w:rPr>
          <w:rFonts w:ascii="New times roman" w:eastAsiaTheme="minorHAnsi" w:hAnsi="New times roman" w:cs="Times New Roman"/>
          <w:sz w:val="25"/>
          <w:szCs w:val="25"/>
          <w:lang w:eastAsia="en-US"/>
        </w:rPr>
        <w:t xml:space="preserve"> on matters that concern these institutions</w:t>
      </w:r>
      <w:r w:rsidR="000731E9" w:rsidRPr="00AE3073">
        <w:rPr>
          <w:rFonts w:ascii="New times roman" w:eastAsiaTheme="minorHAnsi" w:hAnsi="New times roman" w:cs="Times New Roman"/>
          <w:sz w:val="25"/>
          <w:szCs w:val="25"/>
          <w:lang w:eastAsia="en-US"/>
        </w:rPr>
        <w:t>. They will even be able to raise</w:t>
      </w:r>
      <w:r w:rsidR="00427C8F" w:rsidRPr="00AE3073">
        <w:rPr>
          <w:rFonts w:ascii="New times roman" w:eastAsiaTheme="minorHAnsi" w:hAnsi="New times roman" w:cs="Times New Roman"/>
          <w:sz w:val="25"/>
          <w:szCs w:val="25"/>
          <w:lang w:eastAsia="en-US"/>
        </w:rPr>
        <w:t xml:space="preserve"> complaints. </w:t>
      </w:r>
    </w:p>
    <w:p w14:paraId="4C0DBFAB" w14:textId="31B7B118" w:rsidR="0049665F" w:rsidRPr="00AE3073" w:rsidRDefault="0049665F" w:rsidP="0049665F">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We believe that</w:t>
      </w:r>
      <w:r w:rsidR="007D44C1" w:rsidRPr="00AE3073">
        <w:rPr>
          <w:rFonts w:ascii="New times roman" w:eastAsiaTheme="minorHAnsi" w:hAnsi="New times roman" w:cs="Times New Roman"/>
          <w:sz w:val="25"/>
          <w:szCs w:val="25"/>
          <w:lang w:eastAsia="en-US"/>
        </w:rPr>
        <w:t>,</w:t>
      </w:r>
      <w:r w:rsidRPr="00AE3073">
        <w:rPr>
          <w:rFonts w:ascii="New times roman" w:eastAsiaTheme="minorHAnsi" w:hAnsi="New times roman" w:cs="Times New Roman"/>
          <w:sz w:val="25"/>
          <w:szCs w:val="25"/>
          <w:lang w:eastAsia="en-US"/>
        </w:rPr>
        <w:t xml:space="preserve"> by going that route, </w:t>
      </w:r>
      <w:r w:rsidR="007D44C1" w:rsidRPr="00AE3073">
        <w:rPr>
          <w:rFonts w:ascii="New times roman" w:eastAsiaTheme="minorHAnsi" w:hAnsi="New times roman" w:cs="Times New Roman"/>
          <w:sz w:val="25"/>
          <w:szCs w:val="25"/>
          <w:lang w:eastAsia="en-US"/>
        </w:rPr>
        <w:t>the Commission</w:t>
      </w:r>
      <w:r w:rsidR="000731E9" w:rsidRPr="00AE3073">
        <w:rPr>
          <w:rFonts w:ascii="New times roman" w:eastAsiaTheme="minorHAnsi" w:hAnsi="New times roman" w:cs="Times New Roman"/>
          <w:sz w:val="25"/>
          <w:szCs w:val="25"/>
          <w:lang w:eastAsia="en-US"/>
        </w:rPr>
        <w:t xml:space="preserve"> will have the opportunity</w:t>
      </w:r>
      <w:r w:rsidR="007D44C1"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to engage and interact with the public with a view to foster access to justice. The initiative will focus on increasing the visibility of our courts in the communities</w:t>
      </w:r>
      <w:r w:rsidR="000731E9" w:rsidRPr="00AE3073">
        <w:rPr>
          <w:rFonts w:ascii="New times roman" w:eastAsiaTheme="minorHAnsi" w:hAnsi="New times roman" w:cs="Times New Roman"/>
          <w:sz w:val="25"/>
          <w:szCs w:val="25"/>
          <w:lang w:eastAsia="en-US"/>
        </w:rPr>
        <w:t xml:space="preserve"> in which</w:t>
      </w:r>
      <w:r w:rsidRPr="00AE3073">
        <w:rPr>
          <w:rFonts w:ascii="New times roman" w:eastAsiaTheme="minorHAnsi" w:hAnsi="New times roman" w:cs="Times New Roman"/>
          <w:sz w:val="25"/>
          <w:szCs w:val="25"/>
          <w:lang w:eastAsia="en-US"/>
        </w:rPr>
        <w:t xml:space="preserve"> they are located. Every citizen must have basic knowledge of the operations of the courts. Above all, the exercise is intended to ensure that the courts are transparent and accountable to the public.</w:t>
      </w:r>
    </w:p>
    <w:p w14:paraId="7CB37793" w14:textId="33D2148A" w:rsidR="00465145" w:rsidRPr="00AE3073" w:rsidRDefault="00614664" w:rsidP="008E07D1">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Allow me</w:t>
      </w:r>
      <w:r w:rsidR="000731E9"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to advise that w</w:t>
      </w:r>
      <w:r w:rsidR="00F917B2" w:rsidRPr="00AE3073">
        <w:rPr>
          <w:rFonts w:ascii="New times roman" w:eastAsiaTheme="minorHAnsi" w:hAnsi="New times roman" w:cs="Times New Roman"/>
          <w:sz w:val="25"/>
          <w:szCs w:val="25"/>
          <w:lang w:eastAsia="en-US"/>
        </w:rPr>
        <w:t>e have set the 10</w:t>
      </w:r>
      <w:r w:rsidR="00F917B2" w:rsidRPr="00AE3073">
        <w:rPr>
          <w:rFonts w:ascii="New times roman" w:eastAsiaTheme="minorHAnsi" w:hAnsi="New times roman" w:cs="Times New Roman"/>
          <w:sz w:val="25"/>
          <w:szCs w:val="25"/>
          <w:vertAlign w:val="superscript"/>
          <w:lang w:eastAsia="en-US"/>
        </w:rPr>
        <w:t>th</w:t>
      </w:r>
      <w:r w:rsidR="00F917B2" w:rsidRPr="00AE3073">
        <w:rPr>
          <w:rFonts w:ascii="New times roman" w:eastAsiaTheme="minorHAnsi" w:hAnsi="New times roman" w:cs="Times New Roman"/>
          <w:sz w:val="25"/>
          <w:szCs w:val="25"/>
          <w:lang w:eastAsia="en-US"/>
        </w:rPr>
        <w:t xml:space="preserve"> of June</w:t>
      </w:r>
      <w:r w:rsidRPr="00AE3073">
        <w:rPr>
          <w:rFonts w:ascii="New times roman" w:eastAsiaTheme="minorHAnsi" w:hAnsi="New times roman" w:cs="Times New Roman"/>
          <w:sz w:val="25"/>
          <w:szCs w:val="25"/>
          <w:lang w:eastAsia="en-US"/>
        </w:rPr>
        <w:t xml:space="preserve"> of each year</w:t>
      </w:r>
      <w:r w:rsidR="00F917B2" w:rsidRPr="00AE3073">
        <w:rPr>
          <w:rFonts w:ascii="New times roman" w:eastAsiaTheme="minorHAnsi" w:hAnsi="New times roman" w:cs="Times New Roman"/>
          <w:sz w:val="25"/>
          <w:szCs w:val="25"/>
          <w:lang w:eastAsia="en-US"/>
        </w:rPr>
        <w:t xml:space="preserve"> as the Judicial Service Commission </w:t>
      </w:r>
      <w:r w:rsidR="007D44C1" w:rsidRPr="00AE3073">
        <w:rPr>
          <w:rFonts w:ascii="New times roman" w:eastAsiaTheme="minorHAnsi" w:hAnsi="New times roman" w:cs="Times New Roman"/>
          <w:sz w:val="25"/>
          <w:szCs w:val="25"/>
          <w:lang w:eastAsia="en-US"/>
        </w:rPr>
        <w:t>D</w:t>
      </w:r>
      <w:r w:rsidR="00F917B2" w:rsidRPr="00AE3073">
        <w:rPr>
          <w:rFonts w:ascii="New times roman" w:eastAsiaTheme="minorHAnsi" w:hAnsi="New times roman" w:cs="Times New Roman"/>
          <w:sz w:val="25"/>
          <w:szCs w:val="25"/>
          <w:lang w:eastAsia="en-US"/>
        </w:rPr>
        <w:t xml:space="preserve">ay. </w:t>
      </w:r>
      <w:r w:rsidRPr="00AE3073">
        <w:rPr>
          <w:rFonts w:ascii="New times roman" w:eastAsiaTheme="minorHAnsi" w:hAnsi="New times roman" w:cs="Times New Roman"/>
          <w:sz w:val="25"/>
          <w:szCs w:val="25"/>
          <w:lang w:eastAsia="en-US"/>
        </w:rPr>
        <w:t xml:space="preserve">The choice of the day was not </w:t>
      </w:r>
      <w:r w:rsidR="000731E9" w:rsidRPr="00AE3073">
        <w:rPr>
          <w:rFonts w:ascii="New times roman" w:eastAsiaTheme="minorHAnsi" w:hAnsi="New times roman" w:cs="Times New Roman"/>
          <w:sz w:val="25"/>
          <w:szCs w:val="25"/>
          <w:lang w:eastAsia="en-US"/>
        </w:rPr>
        <w:t>arbitrary</w:t>
      </w:r>
      <w:r w:rsidRPr="00AE3073">
        <w:rPr>
          <w:rFonts w:ascii="New times roman" w:eastAsiaTheme="minorHAnsi" w:hAnsi="New times roman" w:cs="Times New Roman"/>
          <w:sz w:val="25"/>
          <w:szCs w:val="25"/>
          <w:lang w:eastAsia="en-US"/>
        </w:rPr>
        <w:t xml:space="preserve">. </w:t>
      </w:r>
      <w:r w:rsidR="00773795" w:rsidRPr="00AE3073">
        <w:rPr>
          <w:rFonts w:ascii="New times roman" w:eastAsiaTheme="minorHAnsi" w:hAnsi="New times roman" w:cs="Times New Roman"/>
          <w:sz w:val="25"/>
          <w:szCs w:val="25"/>
          <w:lang w:eastAsia="en-US"/>
        </w:rPr>
        <w:t>The 10</w:t>
      </w:r>
      <w:r w:rsidR="00773795" w:rsidRPr="00AE3073">
        <w:rPr>
          <w:rFonts w:ascii="New times roman" w:eastAsiaTheme="minorHAnsi" w:hAnsi="New times roman" w:cs="Times New Roman"/>
          <w:sz w:val="25"/>
          <w:szCs w:val="25"/>
          <w:vertAlign w:val="superscript"/>
          <w:lang w:eastAsia="en-US"/>
        </w:rPr>
        <w:t>th</w:t>
      </w:r>
      <w:r w:rsidR="00773795" w:rsidRPr="00AE3073">
        <w:rPr>
          <w:rFonts w:ascii="New times roman" w:eastAsiaTheme="minorHAnsi" w:hAnsi="New times roman" w:cs="Times New Roman"/>
          <w:sz w:val="25"/>
          <w:szCs w:val="25"/>
          <w:lang w:eastAsia="en-US"/>
        </w:rPr>
        <w:t xml:space="preserve"> of June was the day in 2010 when the</w:t>
      </w:r>
      <w:r w:rsidR="002F0685" w:rsidRPr="00AE3073">
        <w:rPr>
          <w:rFonts w:ascii="New times roman" w:eastAsiaTheme="minorHAnsi" w:hAnsi="New times roman" w:cs="Times New Roman"/>
          <w:sz w:val="25"/>
          <w:szCs w:val="25"/>
          <w:lang w:eastAsia="en-US"/>
        </w:rPr>
        <w:t xml:space="preserve"> Commission</w:t>
      </w:r>
      <w:r w:rsidR="00773795" w:rsidRPr="00AE3073">
        <w:rPr>
          <w:rFonts w:ascii="New times roman" w:eastAsiaTheme="minorHAnsi" w:hAnsi="New times roman" w:cs="Times New Roman"/>
          <w:sz w:val="25"/>
          <w:szCs w:val="25"/>
          <w:lang w:eastAsia="en-US"/>
        </w:rPr>
        <w:t>, with its expanded mandate</w:t>
      </w:r>
      <w:r w:rsidR="0049665F" w:rsidRPr="00AE3073">
        <w:rPr>
          <w:rFonts w:ascii="New times roman" w:eastAsiaTheme="minorHAnsi" w:hAnsi="New times roman" w:cs="Times New Roman"/>
          <w:sz w:val="25"/>
          <w:szCs w:val="25"/>
          <w:lang w:eastAsia="en-US"/>
        </w:rPr>
        <w:t>,</w:t>
      </w:r>
      <w:r w:rsidR="00EA45F9" w:rsidRPr="00AE3073">
        <w:rPr>
          <w:rFonts w:ascii="New times roman" w:eastAsiaTheme="minorHAnsi" w:hAnsi="New times roman" w:cs="Times New Roman"/>
          <w:sz w:val="25"/>
          <w:szCs w:val="25"/>
          <w:lang w:eastAsia="en-US"/>
        </w:rPr>
        <w:t xml:space="preserve"> </w:t>
      </w:r>
      <w:r w:rsidR="00773795" w:rsidRPr="00AE3073">
        <w:rPr>
          <w:rFonts w:ascii="New times roman" w:eastAsiaTheme="minorHAnsi" w:hAnsi="New times roman" w:cs="Times New Roman"/>
          <w:sz w:val="25"/>
          <w:szCs w:val="25"/>
          <w:lang w:eastAsia="en-US"/>
        </w:rPr>
        <w:t xml:space="preserve">came into existence after the </w:t>
      </w:r>
      <w:r w:rsidR="00773795" w:rsidRPr="00AE3073">
        <w:rPr>
          <w:rFonts w:ascii="New times roman" w:eastAsiaTheme="minorHAnsi" w:hAnsi="New times roman" w:cs="Times New Roman"/>
          <w:sz w:val="25"/>
          <w:szCs w:val="25"/>
          <w:lang w:eastAsia="en-US"/>
        </w:rPr>
        <w:lastRenderedPageBreak/>
        <w:t xml:space="preserve">promulgation of the </w:t>
      </w:r>
      <w:r w:rsidR="00773795" w:rsidRPr="00AE3073">
        <w:rPr>
          <w:rFonts w:ascii="New times roman" w:eastAsiaTheme="minorHAnsi" w:hAnsi="New times roman" w:cs="Times New Roman"/>
          <w:b/>
          <w:sz w:val="25"/>
          <w:szCs w:val="25"/>
          <w:lang w:eastAsia="en-US"/>
        </w:rPr>
        <w:t>Judicial Service Act</w:t>
      </w:r>
      <w:r w:rsidR="00773795" w:rsidRPr="00AE3073">
        <w:rPr>
          <w:rFonts w:ascii="New times roman" w:eastAsiaTheme="minorHAnsi" w:hAnsi="New times roman" w:cs="Times New Roman"/>
          <w:sz w:val="25"/>
          <w:szCs w:val="25"/>
          <w:lang w:eastAsia="en-US"/>
        </w:rPr>
        <w:t xml:space="preserve">. </w:t>
      </w:r>
      <w:r w:rsidR="000731E9" w:rsidRPr="00AE3073">
        <w:rPr>
          <w:rFonts w:ascii="New times roman" w:eastAsiaTheme="minorHAnsi" w:hAnsi="New times roman" w:cs="Times New Roman"/>
          <w:sz w:val="25"/>
          <w:szCs w:val="25"/>
          <w:lang w:eastAsia="en-US"/>
        </w:rPr>
        <w:t>The day</w:t>
      </w:r>
      <w:r w:rsidR="00773795" w:rsidRPr="00AE3073">
        <w:rPr>
          <w:rFonts w:ascii="New times roman" w:eastAsiaTheme="minorHAnsi" w:hAnsi="New times roman" w:cs="Times New Roman"/>
          <w:sz w:val="25"/>
          <w:szCs w:val="25"/>
          <w:lang w:eastAsia="en-US"/>
        </w:rPr>
        <w:t xml:space="preserve"> marked the complete separation of the administration of the affairs of the Judiciary from the</w:t>
      </w:r>
      <w:r w:rsidR="00212CDB" w:rsidRPr="00AE3073">
        <w:rPr>
          <w:rFonts w:ascii="New times roman" w:eastAsiaTheme="minorHAnsi" w:hAnsi="New times roman" w:cs="Times New Roman"/>
          <w:sz w:val="25"/>
          <w:szCs w:val="25"/>
          <w:lang w:eastAsia="en-US"/>
        </w:rPr>
        <w:t xml:space="preserve"> Ministry of Justice</w:t>
      </w:r>
      <w:r w:rsidR="007D44C1" w:rsidRPr="00AE3073">
        <w:rPr>
          <w:rFonts w:ascii="New times roman" w:eastAsiaTheme="minorHAnsi" w:hAnsi="New times roman" w:cs="Times New Roman"/>
          <w:sz w:val="25"/>
          <w:szCs w:val="25"/>
          <w:lang w:eastAsia="en-US"/>
        </w:rPr>
        <w:t>,</w:t>
      </w:r>
      <w:r w:rsidR="00212CDB" w:rsidRPr="00AE3073">
        <w:rPr>
          <w:rFonts w:ascii="New times roman" w:eastAsiaTheme="minorHAnsi" w:hAnsi="New times roman" w:cs="Times New Roman"/>
          <w:sz w:val="25"/>
          <w:szCs w:val="25"/>
          <w:lang w:eastAsia="en-US"/>
        </w:rPr>
        <w:t xml:space="preserve"> Legal and Parliamentary Affairs. </w:t>
      </w:r>
      <w:r w:rsidR="00773795" w:rsidRPr="00AE3073">
        <w:rPr>
          <w:rFonts w:ascii="New times roman" w:eastAsiaTheme="minorHAnsi" w:hAnsi="New times roman" w:cs="Times New Roman"/>
          <w:sz w:val="25"/>
          <w:szCs w:val="25"/>
          <w:lang w:eastAsia="en-US"/>
        </w:rPr>
        <w:t xml:space="preserve">The declaration of </w:t>
      </w:r>
      <w:r w:rsidR="007D44C1" w:rsidRPr="00AE3073">
        <w:rPr>
          <w:rFonts w:ascii="New times roman" w:eastAsiaTheme="minorHAnsi" w:hAnsi="New times roman" w:cs="Times New Roman"/>
          <w:sz w:val="25"/>
          <w:szCs w:val="25"/>
          <w:lang w:eastAsia="en-US"/>
        </w:rPr>
        <w:t xml:space="preserve">the </w:t>
      </w:r>
      <w:r w:rsidR="00773795" w:rsidRPr="00AE3073">
        <w:rPr>
          <w:rFonts w:ascii="New times roman" w:eastAsiaTheme="minorHAnsi" w:hAnsi="New times roman" w:cs="Times New Roman"/>
          <w:sz w:val="25"/>
          <w:szCs w:val="25"/>
          <w:lang w:eastAsia="en-US"/>
        </w:rPr>
        <w:t>10</w:t>
      </w:r>
      <w:r w:rsidR="007D44C1" w:rsidRPr="00AE3073">
        <w:rPr>
          <w:rFonts w:ascii="New times roman" w:eastAsiaTheme="minorHAnsi" w:hAnsi="New times roman" w:cs="Times New Roman"/>
          <w:sz w:val="25"/>
          <w:szCs w:val="25"/>
          <w:vertAlign w:val="superscript"/>
          <w:lang w:eastAsia="en-US"/>
        </w:rPr>
        <w:t>th</w:t>
      </w:r>
      <w:r w:rsidR="007D44C1" w:rsidRPr="00AE3073">
        <w:rPr>
          <w:rFonts w:ascii="New times roman" w:eastAsiaTheme="minorHAnsi" w:hAnsi="New times roman" w:cs="Times New Roman"/>
          <w:sz w:val="25"/>
          <w:szCs w:val="25"/>
          <w:lang w:eastAsia="en-US"/>
        </w:rPr>
        <w:t xml:space="preserve"> of</w:t>
      </w:r>
      <w:r w:rsidR="00773795" w:rsidRPr="00AE3073">
        <w:rPr>
          <w:rFonts w:ascii="New times roman" w:eastAsiaTheme="minorHAnsi" w:hAnsi="New times roman" w:cs="Times New Roman"/>
          <w:sz w:val="25"/>
          <w:szCs w:val="25"/>
          <w:lang w:eastAsia="en-US"/>
        </w:rPr>
        <w:t xml:space="preserve"> June out of all the other 364 days of the year is clearly befitting. In 2020 the date becomes </w:t>
      </w:r>
      <w:r w:rsidR="00212CDB" w:rsidRPr="00AE3073">
        <w:rPr>
          <w:rFonts w:ascii="New times roman" w:eastAsiaTheme="minorHAnsi" w:hAnsi="New times roman" w:cs="Times New Roman"/>
          <w:sz w:val="25"/>
          <w:szCs w:val="25"/>
          <w:lang w:eastAsia="en-US"/>
        </w:rPr>
        <w:t>even more relevant</w:t>
      </w:r>
      <w:r w:rsidR="007D44C1" w:rsidRPr="00AE3073">
        <w:rPr>
          <w:rFonts w:ascii="New times roman" w:eastAsiaTheme="minorHAnsi" w:hAnsi="New times roman" w:cs="Times New Roman"/>
          <w:sz w:val="25"/>
          <w:szCs w:val="25"/>
          <w:lang w:eastAsia="en-US"/>
        </w:rPr>
        <w:t>,</w:t>
      </w:r>
      <w:r w:rsidR="00773795" w:rsidRPr="00AE3073">
        <w:rPr>
          <w:rFonts w:ascii="New times roman" w:eastAsiaTheme="minorHAnsi" w:hAnsi="New times roman" w:cs="Times New Roman"/>
          <w:sz w:val="25"/>
          <w:szCs w:val="25"/>
          <w:lang w:eastAsia="en-US"/>
        </w:rPr>
        <w:t xml:space="preserve"> as it marks a decade of the Commission’s existence. </w:t>
      </w:r>
    </w:p>
    <w:p w14:paraId="0EEF1883" w14:textId="3E2BF173" w:rsidR="0049665F" w:rsidRPr="00AE3073" w:rsidRDefault="0049665F" w:rsidP="008E07D1">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Allow me therefore to take this opportunity to urge all stakeholders and law-based organisations who may wish to collaborate with the</w:t>
      </w:r>
      <w:r w:rsidR="002F0685" w:rsidRPr="00AE3073">
        <w:rPr>
          <w:rFonts w:ascii="New times roman" w:eastAsiaTheme="minorHAnsi" w:hAnsi="New times roman" w:cs="Times New Roman"/>
          <w:sz w:val="25"/>
          <w:szCs w:val="25"/>
          <w:lang w:eastAsia="en-US"/>
        </w:rPr>
        <w:t xml:space="preserve"> Commission</w:t>
      </w:r>
      <w:r w:rsidRPr="00AE3073">
        <w:rPr>
          <w:rFonts w:ascii="New times roman" w:eastAsiaTheme="minorHAnsi" w:hAnsi="New times roman" w:cs="Times New Roman"/>
          <w:sz w:val="25"/>
          <w:szCs w:val="25"/>
          <w:lang w:eastAsia="en-US"/>
        </w:rPr>
        <w:t xml:space="preserve"> on this day to come on board.  Members of the public are also urged to keep the date in mind in order to benefit from the interactions. </w:t>
      </w:r>
    </w:p>
    <w:p w14:paraId="6BD7E52F" w14:textId="77777777" w:rsidR="007B07B6" w:rsidRPr="00AE3073" w:rsidRDefault="007B07B6" w:rsidP="00A1488C">
      <w:pPr>
        <w:spacing w:after="160" w:line="480" w:lineRule="auto"/>
        <w:jc w:val="both"/>
        <w:rPr>
          <w:rFonts w:ascii="New times roman" w:hAnsi="New times roman" w:cs="Times New Roman"/>
          <w:b/>
          <w:sz w:val="25"/>
          <w:szCs w:val="25"/>
        </w:rPr>
      </w:pPr>
      <w:r w:rsidRPr="00AE3073">
        <w:rPr>
          <w:rFonts w:ascii="New times roman" w:hAnsi="New times roman" w:cs="Times New Roman"/>
          <w:b/>
          <w:sz w:val="25"/>
          <w:szCs w:val="25"/>
        </w:rPr>
        <w:t>JSC WEBSITE</w:t>
      </w:r>
    </w:p>
    <w:p w14:paraId="413D47B2" w14:textId="08BA9C54" w:rsidR="009B0692" w:rsidRPr="00AE3073" w:rsidRDefault="00465145" w:rsidP="009B0692">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D</w:t>
      </w:r>
      <w:r w:rsidR="00FA2367" w:rsidRPr="00AE3073">
        <w:rPr>
          <w:rFonts w:ascii="New times roman" w:hAnsi="New times roman" w:cs="Times New Roman"/>
          <w:sz w:val="25"/>
          <w:szCs w:val="25"/>
        </w:rPr>
        <w:t xml:space="preserve">isclosure and </w:t>
      </w:r>
      <w:r w:rsidR="006B6635" w:rsidRPr="00AE3073">
        <w:rPr>
          <w:rFonts w:ascii="New times roman" w:hAnsi="New times roman" w:cs="Times New Roman"/>
          <w:sz w:val="25"/>
          <w:szCs w:val="25"/>
        </w:rPr>
        <w:t>dissemination of information on the operations and administration of co</w:t>
      </w:r>
      <w:r w:rsidR="00E75F65" w:rsidRPr="00AE3073">
        <w:rPr>
          <w:rFonts w:ascii="New times roman" w:hAnsi="New times roman" w:cs="Times New Roman"/>
          <w:sz w:val="25"/>
          <w:szCs w:val="25"/>
        </w:rPr>
        <w:t>urts</w:t>
      </w:r>
      <w:r w:rsidR="00F3285F" w:rsidRPr="00AE3073">
        <w:rPr>
          <w:rFonts w:ascii="New times roman" w:hAnsi="New times roman" w:cs="Times New Roman"/>
          <w:sz w:val="25"/>
          <w:szCs w:val="25"/>
        </w:rPr>
        <w:t xml:space="preserve"> are</w:t>
      </w:r>
      <w:r w:rsidRPr="00AE3073">
        <w:rPr>
          <w:rFonts w:ascii="New times roman" w:hAnsi="New times roman" w:cs="Times New Roman"/>
          <w:sz w:val="25"/>
          <w:szCs w:val="25"/>
        </w:rPr>
        <w:t xml:space="preserve"> pertinent steps in </w:t>
      </w:r>
      <w:r w:rsidR="001D29D1" w:rsidRPr="00AE3073">
        <w:rPr>
          <w:rFonts w:ascii="New times roman" w:hAnsi="New times roman" w:cs="Times New Roman"/>
          <w:sz w:val="25"/>
          <w:szCs w:val="25"/>
        </w:rPr>
        <w:t xml:space="preserve">the </w:t>
      </w:r>
      <w:r w:rsidR="00803C67" w:rsidRPr="00AE3073">
        <w:rPr>
          <w:rFonts w:ascii="New times roman" w:hAnsi="New times roman" w:cs="Times New Roman"/>
          <w:sz w:val="25"/>
          <w:szCs w:val="25"/>
        </w:rPr>
        <w:t>J</w:t>
      </w:r>
      <w:r w:rsidR="001D29D1" w:rsidRPr="00AE3073">
        <w:rPr>
          <w:rFonts w:ascii="New times roman" w:hAnsi="New times roman" w:cs="Times New Roman"/>
          <w:sz w:val="25"/>
          <w:szCs w:val="25"/>
        </w:rPr>
        <w:t xml:space="preserve">udiciary’s </w:t>
      </w:r>
      <w:r w:rsidRPr="00AE3073">
        <w:rPr>
          <w:rFonts w:ascii="New times roman" w:hAnsi="New times roman" w:cs="Times New Roman"/>
          <w:sz w:val="25"/>
          <w:szCs w:val="25"/>
        </w:rPr>
        <w:t xml:space="preserve">quest to enhance </w:t>
      </w:r>
      <w:r w:rsidR="001D29D1" w:rsidRPr="00AE3073">
        <w:rPr>
          <w:rFonts w:ascii="New times roman" w:hAnsi="New times roman" w:cs="Times New Roman"/>
          <w:b/>
          <w:sz w:val="25"/>
          <w:szCs w:val="25"/>
        </w:rPr>
        <w:t>transparen</w:t>
      </w:r>
      <w:r w:rsidRPr="00AE3073">
        <w:rPr>
          <w:rFonts w:ascii="New times roman" w:hAnsi="New times roman" w:cs="Times New Roman"/>
          <w:b/>
          <w:sz w:val="25"/>
          <w:szCs w:val="25"/>
        </w:rPr>
        <w:t>cy</w:t>
      </w:r>
      <w:r w:rsidR="00912D84" w:rsidRPr="00AE3073">
        <w:rPr>
          <w:rFonts w:ascii="New times roman" w:hAnsi="New times roman" w:cs="Times New Roman"/>
          <w:b/>
          <w:sz w:val="25"/>
          <w:szCs w:val="25"/>
        </w:rPr>
        <w:t xml:space="preserve"> and accountability</w:t>
      </w:r>
      <w:r w:rsidR="001D29D1" w:rsidRPr="00AE3073">
        <w:rPr>
          <w:rFonts w:ascii="New times roman" w:hAnsi="New times roman" w:cs="Times New Roman"/>
          <w:sz w:val="25"/>
          <w:szCs w:val="25"/>
        </w:rPr>
        <w:t xml:space="preserve"> </w:t>
      </w:r>
      <w:r w:rsidR="00B91EEA" w:rsidRPr="00AE3073">
        <w:rPr>
          <w:rFonts w:ascii="New times roman" w:hAnsi="New times roman" w:cs="Times New Roman"/>
          <w:sz w:val="25"/>
          <w:szCs w:val="25"/>
        </w:rPr>
        <w:t xml:space="preserve">in the conduct of its business. </w:t>
      </w:r>
      <w:r w:rsidRPr="00AE3073">
        <w:rPr>
          <w:rFonts w:ascii="New times roman" w:hAnsi="New times roman" w:cs="Times New Roman"/>
          <w:sz w:val="25"/>
          <w:szCs w:val="25"/>
        </w:rPr>
        <w:t>In that regard, the</w:t>
      </w:r>
      <w:r w:rsidR="00D05E9F" w:rsidRPr="00AE3073">
        <w:rPr>
          <w:rFonts w:ascii="New times roman" w:hAnsi="New times roman" w:cs="Times New Roman"/>
          <w:sz w:val="25"/>
          <w:szCs w:val="25"/>
        </w:rPr>
        <w:t xml:space="preserve"> publication of court judgmen</w:t>
      </w:r>
      <w:r w:rsidR="00C3466F" w:rsidRPr="00AE3073">
        <w:rPr>
          <w:rFonts w:ascii="New times roman" w:hAnsi="New times roman" w:cs="Times New Roman"/>
          <w:sz w:val="25"/>
          <w:szCs w:val="25"/>
        </w:rPr>
        <w:t>ts</w:t>
      </w:r>
      <w:r w:rsidRPr="00AE3073">
        <w:rPr>
          <w:rFonts w:ascii="New times roman" w:hAnsi="New times roman" w:cs="Times New Roman"/>
          <w:sz w:val="25"/>
          <w:szCs w:val="25"/>
        </w:rPr>
        <w:t xml:space="preserve"> and</w:t>
      </w:r>
      <w:r w:rsidR="00C3466F" w:rsidRPr="00AE3073">
        <w:rPr>
          <w:rFonts w:ascii="New times roman" w:hAnsi="New times roman" w:cs="Times New Roman"/>
          <w:sz w:val="25"/>
          <w:szCs w:val="25"/>
        </w:rPr>
        <w:t xml:space="preserve"> court rolls, </w:t>
      </w:r>
      <w:r w:rsidRPr="00AE3073">
        <w:rPr>
          <w:rFonts w:ascii="New times roman" w:hAnsi="New times roman" w:cs="Times New Roman"/>
          <w:sz w:val="25"/>
          <w:szCs w:val="25"/>
        </w:rPr>
        <w:t xml:space="preserve">the </w:t>
      </w:r>
      <w:r w:rsidR="00C3466F" w:rsidRPr="00AE3073">
        <w:rPr>
          <w:rFonts w:ascii="New times roman" w:hAnsi="New times roman" w:cs="Times New Roman"/>
          <w:sz w:val="25"/>
          <w:szCs w:val="25"/>
        </w:rPr>
        <w:t xml:space="preserve">provision of a </w:t>
      </w:r>
      <w:r w:rsidR="00896940" w:rsidRPr="00AE3073">
        <w:rPr>
          <w:rFonts w:ascii="New times roman" w:hAnsi="New times roman" w:cs="Times New Roman"/>
          <w:sz w:val="25"/>
          <w:szCs w:val="25"/>
        </w:rPr>
        <w:t>complaints portal</w:t>
      </w:r>
      <w:r w:rsidR="00803C67" w:rsidRPr="00AE3073">
        <w:rPr>
          <w:rFonts w:ascii="New times roman" w:hAnsi="New times roman" w:cs="Times New Roman"/>
          <w:sz w:val="25"/>
          <w:szCs w:val="25"/>
        </w:rPr>
        <w:t>,</w:t>
      </w:r>
      <w:r w:rsidR="004A1FDE" w:rsidRPr="00AE3073">
        <w:rPr>
          <w:rFonts w:ascii="New times roman" w:hAnsi="New times roman" w:cs="Times New Roman"/>
          <w:sz w:val="25"/>
          <w:szCs w:val="25"/>
        </w:rPr>
        <w:t xml:space="preserve"> and other functions on </w:t>
      </w:r>
      <w:r w:rsidR="00912D84" w:rsidRPr="00AE3073">
        <w:rPr>
          <w:rFonts w:ascii="New times roman" w:hAnsi="New times roman" w:cs="Times New Roman"/>
          <w:sz w:val="25"/>
          <w:szCs w:val="25"/>
        </w:rPr>
        <w:t>the JSC</w:t>
      </w:r>
      <w:r w:rsidR="004A1FDE" w:rsidRPr="00AE3073">
        <w:rPr>
          <w:rFonts w:ascii="New times roman" w:hAnsi="New times roman" w:cs="Times New Roman"/>
          <w:sz w:val="25"/>
          <w:szCs w:val="25"/>
        </w:rPr>
        <w:t xml:space="preserve"> website </w:t>
      </w:r>
      <w:r w:rsidR="00912D84" w:rsidRPr="00AE3073">
        <w:rPr>
          <w:rFonts w:ascii="New times roman" w:hAnsi="New times roman" w:cs="Times New Roman"/>
          <w:sz w:val="25"/>
          <w:szCs w:val="25"/>
        </w:rPr>
        <w:t xml:space="preserve">is testimony to a </w:t>
      </w:r>
      <w:r w:rsidR="00803C67" w:rsidRPr="00AE3073">
        <w:rPr>
          <w:rFonts w:ascii="New times roman" w:hAnsi="New times roman" w:cs="Times New Roman"/>
          <w:sz w:val="25"/>
          <w:szCs w:val="25"/>
        </w:rPr>
        <w:t>J</w:t>
      </w:r>
      <w:r w:rsidR="00912D84" w:rsidRPr="00AE3073">
        <w:rPr>
          <w:rFonts w:ascii="New times roman" w:hAnsi="New times roman" w:cs="Times New Roman"/>
          <w:sz w:val="25"/>
          <w:szCs w:val="25"/>
        </w:rPr>
        <w:t>udiciary that is ready to be</w:t>
      </w:r>
      <w:r w:rsidR="00F57D6A" w:rsidRPr="00AE3073">
        <w:rPr>
          <w:rFonts w:ascii="New times roman" w:hAnsi="New times roman" w:cs="Times New Roman"/>
          <w:sz w:val="25"/>
          <w:szCs w:val="25"/>
        </w:rPr>
        <w:t xml:space="preserve"> fair, transparent and responsive </w:t>
      </w:r>
      <w:r w:rsidR="00912D84" w:rsidRPr="00AE3073">
        <w:rPr>
          <w:rFonts w:ascii="New times roman" w:hAnsi="New times roman" w:cs="Times New Roman"/>
          <w:sz w:val="25"/>
          <w:szCs w:val="25"/>
        </w:rPr>
        <w:t>to the needs of the constituency it serves</w:t>
      </w:r>
      <w:r w:rsidR="00F57D6A" w:rsidRPr="00AE3073">
        <w:rPr>
          <w:rFonts w:ascii="New times roman" w:hAnsi="New times roman" w:cs="Times New Roman"/>
          <w:sz w:val="25"/>
          <w:szCs w:val="25"/>
        </w:rPr>
        <w:t xml:space="preserve">. </w:t>
      </w:r>
      <w:r w:rsidR="00912D84" w:rsidRPr="00AE3073">
        <w:rPr>
          <w:rFonts w:ascii="New times roman" w:hAnsi="New times roman" w:cs="Times New Roman"/>
          <w:sz w:val="25"/>
          <w:szCs w:val="25"/>
        </w:rPr>
        <w:t>To that end,</w:t>
      </w:r>
      <w:r w:rsidR="0049770C" w:rsidRPr="00AE3073">
        <w:rPr>
          <w:rFonts w:ascii="New times roman" w:hAnsi="New times roman" w:cs="Times New Roman"/>
          <w:sz w:val="25"/>
          <w:szCs w:val="25"/>
        </w:rPr>
        <w:t xml:space="preserve"> </w:t>
      </w:r>
      <w:r w:rsidR="00912D84" w:rsidRPr="00AE3073">
        <w:rPr>
          <w:rFonts w:ascii="New times roman" w:hAnsi="New times roman" w:cs="Times New Roman"/>
          <w:sz w:val="25"/>
          <w:szCs w:val="25"/>
        </w:rPr>
        <w:t xml:space="preserve">the </w:t>
      </w:r>
      <w:r w:rsidR="002F0685" w:rsidRPr="00AE3073">
        <w:rPr>
          <w:rFonts w:ascii="New times roman" w:hAnsi="New times roman" w:cs="Times New Roman"/>
          <w:sz w:val="25"/>
          <w:szCs w:val="25"/>
        </w:rPr>
        <w:t>Commission</w:t>
      </w:r>
      <w:r w:rsidR="00803C67" w:rsidRPr="00AE3073">
        <w:rPr>
          <w:rFonts w:ascii="New times roman" w:hAnsi="New times roman" w:cs="Times New Roman"/>
          <w:sz w:val="25"/>
          <w:szCs w:val="25"/>
        </w:rPr>
        <w:t xml:space="preserve"> </w:t>
      </w:r>
      <w:r w:rsidR="00667A73" w:rsidRPr="00AE3073">
        <w:rPr>
          <w:rFonts w:ascii="New times roman" w:hAnsi="New times roman" w:cs="Times New Roman"/>
          <w:sz w:val="25"/>
          <w:szCs w:val="25"/>
        </w:rPr>
        <w:t>maintains an active and highly interactive website.</w:t>
      </w:r>
      <w:r w:rsidR="00D27A30" w:rsidRPr="00AE3073">
        <w:rPr>
          <w:rFonts w:ascii="New times roman" w:hAnsi="New times roman" w:cs="Times New Roman"/>
          <w:sz w:val="25"/>
          <w:szCs w:val="25"/>
        </w:rPr>
        <w:t xml:space="preserve"> </w:t>
      </w:r>
      <w:r w:rsidR="00912D84" w:rsidRPr="00AE3073">
        <w:rPr>
          <w:rFonts w:ascii="New times roman" w:hAnsi="New times roman" w:cs="Times New Roman"/>
          <w:sz w:val="25"/>
          <w:szCs w:val="25"/>
        </w:rPr>
        <w:t>The</w:t>
      </w:r>
      <w:r w:rsidR="003473DA" w:rsidRPr="00AE3073">
        <w:rPr>
          <w:rFonts w:ascii="New times roman" w:hAnsi="New times roman" w:cs="Times New Roman"/>
          <w:sz w:val="25"/>
          <w:szCs w:val="25"/>
        </w:rPr>
        <w:t xml:space="preserve"> website </w:t>
      </w:r>
      <w:r w:rsidR="00D27A30" w:rsidRPr="00AE3073">
        <w:rPr>
          <w:rFonts w:ascii="New times roman" w:hAnsi="New times roman" w:cs="Times New Roman"/>
          <w:sz w:val="25"/>
          <w:szCs w:val="25"/>
        </w:rPr>
        <w:t>is constantly</w:t>
      </w:r>
      <w:r w:rsidR="00912D84" w:rsidRPr="00AE3073">
        <w:rPr>
          <w:rFonts w:ascii="New times roman" w:hAnsi="New times roman" w:cs="Times New Roman"/>
          <w:sz w:val="25"/>
          <w:szCs w:val="25"/>
        </w:rPr>
        <w:t xml:space="preserve"> </w:t>
      </w:r>
      <w:r w:rsidR="00D27A30" w:rsidRPr="00AE3073">
        <w:rPr>
          <w:rFonts w:ascii="New times roman" w:hAnsi="New times roman" w:cs="Times New Roman"/>
          <w:sz w:val="25"/>
          <w:szCs w:val="25"/>
        </w:rPr>
        <w:t>updated by staff</w:t>
      </w:r>
      <w:r w:rsidR="00254F32" w:rsidRPr="00AE3073">
        <w:rPr>
          <w:rFonts w:ascii="New times roman" w:hAnsi="New times roman" w:cs="Times New Roman"/>
          <w:sz w:val="25"/>
          <w:szCs w:val="25"/>
        </w:rPr>
        <w:t xml:space="preserve"> </w:t>
      </w:r>
      <w:r w:rsidR="00912D84" w:rsidRPr="00AE3073">
        <w:rPr>
          <w:rFonts w:ascii="New times roman" w:hAnsi="New times roman" w:cs="Times New Roman"/>
          <w:sz w:val="25"/>
          <w:szCs w:val="25"/>
        </w:rPr>
        <w:t xml:space="preserve">exclusively responsible for its maintenance. </w:t>
      </w:r>
      <w:r w:rsidR="009B0692" w:rsidRPr="00AE3073">
        <w:rPr>
          <w:rFonts w:ascii="New times roman" w:hAnsi="New times roman" w:cs="Times New Roman"/>
          <w:sz w:val="25"/>
          <w:szCs w:val="25"/>
        </w:rPr>
        <w:t>The team is headed by a full-time website administrator</w:t>
      </w:r>
      <w:r w:rsidR="00803C67" w:rsidRPr="00AE3073">
        <w:rPr>
          <w:rFonts w:ascii="New times roman" w:hAnsi="New times roman" w:cs="Times New Roman"/>
          <w:sz w:val="25"/>
          <w:szCs w:val="25"/>
        </w:rPr>
        <w:t>,</w:t>
      </w:r>
      <w:r w:rsidR="009B0692" w:rsidRPr="00AE3073">
        <w:rPr>
          <w:rFonts w:ascii="New times roman" w:hAnsi="New times roman" w:cs="Times New Roman"/>
          <w:sz w:val="25"/>
          <w:szCs w:val="25"/>
        </w:rPr>
        <w:t xml:space="preserve"> whose sole mandate is to manage the site and ensure that it remains relevant and interactive. </w:t>
      </w:r>
    </w:p>
    <w:p w14:paraId="54802D37" w14:textId="3257FF2C" w:rsidR="0049770C" w:rsidRPr="00AE3073" w:rsidRDefault="009B0692" w:rsidP="00A1488C">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 xml:space="preserve"> </w:t>
      </w:r>
      <w:r w:rsidR="00912D84" w:rsidRPr="00AE3073">
        <w:rPr>
          <w:rFonts w:ascii="New times roman" w:hAnsi="New times roman" w:cs="Times New Roman"/>
          <w:sz w:val="25"/>
          <w:szCs w:val="25"/>
        </w:rPr>
        <w:t>This enables constant availability of</w:t>
      </w:r>
      <w:r w:rsidR="00254F32" w:rsidRPr="00AE3073">
        <w:rPr>
          <w:rFonts w:ascii="New times roman" w:hAnsi="New times roman" w:cs="Times New Roman"/>
          <w:sz w:val="25"/>
          <w:szCs w:val="25"/>
        </w:rPr>
        <w:t xml:space="preserve"> information </w:t>
      </w:r>
      <w:r w:rsidR="00912D84" w:rsidRPr="00AE3073">
        <w:rPr>
          <w:rFonts w:ascii="New times roman" w:hAnsi="New times roman" w:cs="Times New Roman"/>
          <w:sz w:val="25"/>
          <w:szCs w:val="25"/>
        </w:rPr>
        <w:t>necessary to inform litigants and the public of what is happening in the courts. Due to the dynamism of technology</w:t>
      </w:r>
      <w:r w:rsidR="003473DA" w:rsidRPr="00AE3073">
        <w:rPr>
          <w:rFonts w:ascii="New times roman" w:hAnsi="New times roman" w:cs="Times New Roman"/>
          <w:sz w:val="25"/>
          <w:szCs w:val="25"/>
        </w:rPr>
        <w:t>,</w:t>
      </w:r>
      <w:r w:rsidR="00912D84" w:rsidRPr="00AE3073">
        <w:rPr>
          <w:rFonts w:ascii="New times roman" w:hAnsi="New times roman" w:cs="Times New Roman"/>
          <w:sz w:val="25"/>
          <w:szCs w:val="25"/>
        </w:rPr>
        <w:t xml:space="preserve"> the Commission will continue to seek ways of improving</w:t>
      </w:r>
      <w:r w:rsidRPr="00AE3073">
        <w:rPr>
          <w:rFonts w:ascii="New times roman" w:hAnsi="New times roman" w:cs="Times New Roman"/>
          <w:sz w:val="25"/>
          <w:szCs w:val="25"/>
        </w:rPr>
        <w:t xml:space="preserve"> the website.</w:t>
      </w:r>
      <w:r w:rsidR="00912D84" w:rsidRPr="00AE3073">
        <w:rPr>
          <w:rFonts w:ascii="New times roman" w:hAnsi="New times roman" w:cs="Times New Roman"/>
          <w:sz w:val="25"/>
          <w:szCs w:val="25"/>
        </w:rPr>
        <w:t xml:space="preserve"> </w:t>
      </w:r>
    </w:p>
    <w:p w14:paraId="5C690842" w14:textId="77777777" w:rsidR="007D24A5" w:rsidRPr="00AE3073" w:rsidRDefault="009B0692" w:rsidP="00A1488C">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lastRenderedPageBreak/>
        <w:t xml:space="preserve">In order to keep abreast with modern trends of information management and dissemination, the Commission has for the first time in its history </w:t>
      </w:r>
      <w:r w:rsidR="002248DD" w:rsidRPr="00AE3073">
        <w:rPr>
          <w:rFonts w:ascii="New times roman" w:hAnsi="New times roman" w:cs="Times New Roman"/>
          <w:sz w:val="25"/>
          <w:szCs w:val="25"/>
        </w:rPr>
        <w:t>employed a communications officer</w:t>
      </w:r>
      <w:r w:rsidR="007D24A5" w:rsidRPr="00AE3073">
        <w:rPr>
          <w:rFonts w:ascii="New times roman" w:hAnsi="New times roman" w:cs="Times New Roman"/>
          <w:sz w:val="25"/>
          <w:szCs w:val="25"/>
        </w:rPr>
        <w:t>. His</w:t>
      </w:r>
      <w:r w:rsidR="002248DD" w:rsidRPr="00AE3073">
        <w:rPr>
          <w:rFonts w:ascii="New times roman" w:hAnsi="New times roman" w:cs="Times New Roman"/>
          <w:sz w:val="25"/>
          <w:szCs w:val="25"/>
        </w:rPr>
        <w:t xml:space="preserve"> </w:t>
      </w:r>
      <w:r w:rsidRPr="00AE3073">
        <w:rPr>
          <w:rFonts w:ascii="New times roman" w:hAnsi="New times roman" w:cs="Times New Roman"/>
          <w:sz w:val="25"/>
          <w:szCs w:val="25"/>
        </w:rPr>
        <w:t>major responsibility is to manage</w:t>
      </w:r>
      <w:r w:rsidR="007D24A5" w:rsidRPr="00AE3073">
        <w:rPr>
          <w:rFonts w:ascii="New times roman" w:hAnsi="New times roman" w:cs="Times New Roman"/>
          <w:sz w:val="25"/>
          <w:szCs w:val="25"/>
        </w:rPr>
        <w:t xml:space="preserve"> the</w:t>
      </w:r>
      <w:r w:rsidRPr="00AE3073">
        <w:rPr>
          <w:rFonts w:ascii="New times roman" w:hAnsi="New times roman" w:cs="Times New Roman"/>
          <w:sz w:val="25"/>
          <w:szCs w:val="25"/>
        </w:rPr>
        <w:t xml:space="preserve"> communication affairs of the organisation by </w:t>
      </w:r>
      <w:r w:rsidR="002248DD" w:rsidRPr="00AE3073">
        <w:rPr>
          <w:rFonts w:ascii="New times roman" w:hAnsi="New times roman" w:cs="Times New Roman"/>
          <w:sz w:val="25"/>
          <w:szCs w:val="25"/>
        </w:rPr>
        <w:t>disseminat</w:t>
      </w:r>
      <w:r w:rsidRPr="00AE3073">
        <w:rPr>
          <w:rFonts w:ascii="New times roman" w:hAnsi="New times roman" w:cs="Times New Roman"/>
          <w:sz w:val="25"/>
          <w:szCs w:val="25"/>
        </w:rPr>
        <w:t>ing</w:t>
      </w:r>
      <w:r w:rsidR="002248DD" w:rsidRPr="00AE3073">
        <w:rPr>
          <w:rFonts w:ascii="New times roman" w:hAnsi="New times roman" w:cs="Times New Roman"/>
          <w:sz w:val="25"/>
          <w:szCs w:val="25"/>
        </w:rPr>
        <w:t xml:space="preserve"> information</w:t>
      </w:r>
      <w:r w:rsidRPr="00AE3073">
        <w:rPr>
          <w:rFonts w:ascii="New times roman" w:hAnsi="New times roman" w:cs="Times New Roman"/>
          <w:sz w:val="25"/>
          <w:szCs w:val="25"/>
        </w:rPr>
        <w:t xml:space="preserve"> to the public</w:t>
      </w:r>
      <w:r w:rsidR="002248DD" w:rsidRPr="00AE3073">
        <w:rPr>
          <w:rFonts w:ascii="New times roman" w:hAnsi="New times roman" w:cs="Times New Roman"/>
          <w:sz w:val="25"/>
          <w:szCs w:val="25"/>
        </w:rPr>
        <w:t xml:space="preserve"> and </w:t>
      </w:r>
      <w:r w:rsidR="00803C67" w:rsidRPr="00AE3073">
        <w:rPr>
          <w:rFonts w:ascii="New times roman" w:hAnsi="New times roman" w:cs="Times New Roman"/>
          <w:sz w:val="25"/>
          <w:szCs w:val="25"/>
        </w:rPr>
        <w:t xml:space="preserve">to </w:t>
      </w:r>
      <w:r w:rsidR="002248DD" w:rsidRPr="00AE3073">
        <w:rPr>
          <w:rFonts w:ascii="New times roman" w:hAnsi="New times roman" w:cs="Times New Roman"/>
          <w:sz w:val="25"/>
          <w:szCs w:val="25"/>
        </w:rPr>
        <w:t xml:space="preserve">attend to </w:t>
      </w:r>
      <w:r w:rsidRPr="00AE3073">
        <w:rPr>
          <w:rFonts w:ascii="New times roman" w:hAnsi="New times roman" w:cs="Times New Roman"/>
          <w:sz w:val="25"/>
          <w:szCs w:val="25"/>
        </w:rPr>
        <w:t>inquiries</w:t>
      </w:r>
      <w:r w:rsidR="002248DD" w:rsidRPr="00AE3073">
        <w:rPr>
          <w:rFonts w:ascii="New times roman" w:hAnsi="New times roman" w:cs="Times New Roman"/>
          <w:sz w:val="25"/>
          <w:szCs w:val="25"/>
        </w:rPr>
        <w:t xml:space="preserve"> from stakeholders including the press. </w:t>
      </w:r>
      <w:r w:rsidR="0061408C" w:rsidRPr="00AE3073">
        <w:rPr>
          <w:rFonts w:ascii="New times roman" w:hAnsi="New times roman" w:cs="Times New Roman"/>
          <w:sz w:val="25"/>
          <w:szCs w:val="25"/>
        </w:rPr>
        <w:t>Ordinarily</w:t>
      </w:r>
      <w:r w:rsidR="003473DA" w:rsidRPr="00AE3073">
        <w:rPr>
          <w:rFonts w:ascii="New times roman" w:hAnsi="New times roman" w:cs="Times New Roman"/>
          <w:sz w:val="25"/>
          <w:szCs w:val="25"/>
        </w:rPr>
        <w:t>,</w:t>
      </w:r>
      <w:r w:rsidR="002248DD" w:rsidRPr="00AE3073">
        <w:rPr>
          <w:rFonts w:ascii="New times roman" w:hAnsi="New times roman" w:cs="Times New Roman"/>
          <w:sz w:val="25"/>
          <w:szCs w:val="25"/>
        </w:rPr>
        <w:t xml:space="preserve"> the </w:t>
      </w:r>
      <w:r w:rsidR="00803C67" w:rsidRPr="00AE3073">
        <w:rPr>
          <w:rFonts w:ascii="New times roman" w:hAnsi="New times roman" w:cs="Times New Roman"/>
          <w:sz w:val="25"/>
          <w:szCs w:val="25"/>
        </w:rPr>
        <w:t>J</w:t>
      </w:r>
      <w:r w:rsidR="002248DD" w:rsidRPr="00AE3073">
        <w:rPr>
          <w:rFonts w:ascii="New times roman" w:hAnsi="New times roman" w:cs="Times New Roman"/>
          <w:sz w:val="25"/>
          <w:szCs w:val="25"/>
        </w:rPr>
        <w:t xml:space="preserve">udiciary does not involve itself in debates and conversations </w:t>
      </w:r>
      <w:r w:rsidR="0061408C" w:rsidRPr="00AE3073">
        <w:rPr>
          <w:rFonts w:ascii="New times roman" w:hAnsi="New times roman" w:cs="Times New Roman"/>
          <w:sz w:val="25"/>
          <w:szCs w:val="25"/>
        </w:rPr>
        <w:t xml:space="preserve">that are in the public </w:t>
      </w:r>
      <w:r w:rsidRPr="00AE3073">
        <w:rPr>
          <w:rFonts w:ascii="New times roman" w:hAnsi="New times roman" w:cs="Times New Roman"/>
          <w:sz w:val="25"/>
          <w:szCs w:val="25"/>
        </w:rPr>
        <w:t xml:space="preserve">domain. The </w:t>
      </w:r>
      <w:r w:rsidR="00803C67" w:rsidRPr="00AE3073">
        <w:rPr>
          <w:rFonts w:ascii="New times roman" w:hAnsi="New times roman" w:cs="Times New Roman"/>
          <w:sz w:val="25"/>
          <w:szCs w:val="25"/>
        </w:rPr>
        <w:t>usual</w:t>
      </w:r>
      <w:r w:rsidRPr="00AE3073">
        <w:rPr>
          <w:rFonts w:ascii="New times roman" w:hAnsi="New times roman" w:cs="Times New Roman"/>
          <w:sz w:val="25"/>
          <w:szCs w:val="25"/>
        </w:rPr>
        <w:t xml:space="preserve"> way through which the </w:t>
      </w:r>
      <w:r w:rsidR="00803C67" w:rsidRPr="00AE3073">
        <w:rPr>
          <w:rFonts w:ascii="New times roman" w:hAnsi="New times roman" w:cs="Times New Roman"/>
          <w:sz w:val="25"/>
          <w:szCs w:val="25"/>
        </w:rPr>
        <w:t>J</w:t>
      </w:r>
      <w:r w:rsidRPr="00AE3073">
        <w:rPr>
          <w:rFonts w:ascii="New times roman" w:hAnsi="New times roman" w:cs="Times New Roman"/>
          <w:sz w:val="25"/>
          <w:szCs w:val="25"/>
        </w:rPr>
        <w:t xml:space="preserve">udiciary </w:t>
      </w:r>
      <w:r w:rsidR="007D24A5" w:rsidRPr="00AE3073">
        <w:rPr>
          <w:rFonts w:ascii="New times roman" w:hAnsi="New times roman" w:cs="Times New Roman"/>
          <w:sz w:val="25"/>
          <w:szCs w:val="25"/>
        </w:rPr>
        <w:t>communicates with the public</w:t>
      </w:r>
      <w:r w:rsidR="0061408C" w:rsidRPr="00AE3073">
        <w:rPr>
          <w:rFonts w:ascii="New times roman" w:hAnsi="New times roman" w:cs="Times New Roman"/>
          <w:sz w:val="25"/>
          <w:szCs w:val="25"/>
        </w:rPr>
        <w:t xml:space="preserve"> </w:t>
      </w:r>
      <w:r w:rsidRPr="00AE3073">
        <w:rPr>
          <w:rFonts w:ascii="New times roman" w:hAnsi="New times roman" w:cs="Times New Roman"/>
          <w:sz w:val="25"/>
          <w:szCs w:val="25"/>
        </w:rPr>
        <w:t xml:space="preserve">is court </w:t>
      </w:r>
      <w:r w:rsidR="0061408C" w:rsidRPr="00AE3073">
        <w:rPr>
          <w:rFonts w:ascii="New times roman" w:hAnsi="New times roman" w:cs="Times New Roman"/>
          <w:sz w:val="25"/>
          <w:szCs w:val="25"/>
        </w:rPr>
        <w:t>judgements</w:t>
      </w:r>
      <w:r w:rsidRPr="00AE3073">
        <w:rPr>
          <w:rFonts w:ascii="New times roman" w:hAnsi="New times roman" w:cs="Times New Roman"/>
          <w:sz w:val="25"/>
          <w:szCs w:val="25"/>
        </w:rPr>
        <w:t xml:space="preserve">. Only </w:t>
      </w:r>
      <w:r w:rsidR="0061408C" w:rsidRPr="00AE3073">
        <w:rPr>
          <w:rFonts w:ascii="New times roman" w:hAnsi="New times roman" w:cs="Times New Roman"/>
          <w:sz w:val="25"/>
          <w:szCs w:val="25"/>
        </w:rPr>
        <w:t>on r</w:t>
      </w:r>
      <w:r w:rsidRPr="00AE3073">
        <w:rPr>
          <w:rFonts w:ascii="New times roman" w:hAnsi="New times roman" w:cs="Times New Roman"/>
          <w:sz w:val="25"/>
          <w:szCs w:val="25"/>
        </w:rPr>
        <w:t>are</w:t>
      </w:r>
      <w:r w:rsidR="0061408C" w:rsidRPr="00AE3073">
        <w:rPr>
          <w:rFonts w:ascii="New times roman" w:hAnsi="New times roman" w:cs="Times New Roman"/>
          <w:sz w:val="25"/>
          <w:szCs w:val="25"/>
        </w:rPr>
        <w:t xml:space="preserve"> occasions </w:t>
      </w:r>
      <w:r w:rsidRPr="00AE3073">
        <w:rPr>
          <w:rFonts w:ascii="New times roman" w:hAnsi="New times roman" w:cs="Times New Roman"/>
          <w:sz w:val="25"/>
          <w:szCs w:val="25"/>
        </w:rPr>
        <w:t xml:space="preserve">such as this ceremony does the Judiciary publicly speak about its affairs. </w:t>
      </w:r>
    </w:p>
    <w:p w14:paraId="21B9E757" w14:textId="71AF8465" w:rsidR="002248DD" w:rsidRPr="00AE3073" w:rsidRDefault="009B0692" w:rsidP="00A1488C">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 xml:space="preserve">As already highlighted, we acknowledge that it is time that the Judiciary starts to </w:t>
      </w:r>
      <w:r w:rsidR="008E5304" w:rsidRPr="00AE3073">
        <w:rPr>
          <w:rFonts w:ascii="New times roman" w:hAnsi="New times roman" w:cs="Times New Roman"/>
          <w:sz w:val="25"/>
          <w:szCs w:val="25"/>
        </w:rPr>
        <w:t xml:space="preserve">gradually </w:t>
      </w:r>
      <w:r w:rsidRPr="00AE3073">
        <w:rPr>
          <w:rFonts w:ascii="New times roman" w:hAnsi="New times roman" w:cs="Times New Roman"/>
          <w:sz w:val="25"/>
          <w:szCs w:val="25"/>
        </w:rPr>
        <w:t>move from th</w:t>
      </w:r>
      <w:r w:rsidR="008E5304" w:rsidRPr="00AE3073">
        <w:rPr>
          <w:rFonts w:ascii="New times roman" w:hAnsi="New times roman" w:cs="Times New Roman"/>
          <w:sz w:val="25"/>
          <w:szCs w:val="25"/>
        </w:rPr>
        <w:t>at</w:t>
      </w:r>
      <w:r w:rsidRPr="00AE3073">
        <w:rPr>
          <w:rFonts w:ascii="New times roman" w:hAnsi="New times roman" w:cs="Times New Roman"/>
          <w:sz w:val="25"/>
          <w:szCs w:val="25"/>
        </w:rPr>
        <w:t xml:space="preserve"> stereotype of secrecy.</w:t>
      </w:r>
      <w:r w:rsidR="0061408C" w:rsidRPr="00AE3073">
        <w:rPr>
          <w:rFonts w:ascii="New times roman" w:hAnsi="New times roman" w:cs="Times New Roman"/>
          <w:sz w:val="25"/>
          <w:szCs w:val="25"/>
        </w:rPr>
        <w:t xml:space="preserve"> </w:t>
      </w:r>
      <w:r w:rsidR="008E5304" w:rsidRPr="00AE3073">
        <w:rPr>
          <w:rFonts w:ascii="New times roman" w:hAnsi="New times roman" w:cs="Times New Roman"/>
          <w:sz w:val="25"/>
          <w:szCs w:val="25"/>
        </w:rPr>
        <w:t>A</w:t>
      </w:r>
      <w:r w:rsidR="0061408C" w:rsidRPr="00AE3073">
        <w:rPr>
          <w:rFonts w:ascii="New times roman" w:hAnsi="New times roman" w:cs="Times New Roman"/>
          <w:sz w:val="25"/>
          <w:szCs w:val="25"/>
        </w:rPr>
        <w:t xml:space="preserve"> lot of information </w:t>
      </w:r>
      <w:r w:rsidR="008E5304" w:rsidRPr="00AE3073">
        <w:rPr>
          <w:rFonts w:ascii="New times roman" w:hAnsi="New times roman" w:cs="Times New Roman"/>
          <w:sz w:val="25"/>
          <w:szCs w:val="25"/>
        </w:rPr>
        <w:t xml:space="preserve">about </w:t>
      </w:r>
      <w:r w:rsidR="0061408C" w:rsidRPr="00AE3073">
        <w:rPr>
          <w:rFonts w:ascii="New times roman" w:hAnsi="New times roman" w:cs="Times New Roman"/>
          <w:sz w:val="25"/>
          <w:szCs w:val="25"/>
        </w:rPr>
        <w:t xml:space="preserve">the Judiciary </w:t>
      </w:r>
      <w:r w:rsidR="008E5304" w:rsidRPr="00AE3073">
        <w:rPr>
          <w:rFonts w:ascii="New times roman" w:hAnsi="New times roman" w:cs="Times New Roman"/>
          <w:sz w:val="25"/>
          <w:szCs w:val="25"/>
        </w:rPr>
        <w:t>is circulating in the public space</w:t>
      </w:r>
      <w:r w:rsidR="00803C67" w:rsidRPr="00AE3073">
        <w:rPr>
          <w:rFonts w:ascii="New times roman" w:hAnsi="New times roman" w:cs="Times New Roman"/>
          <w:sz w:val="25"/>
          <w:szCs w:val="25"/>
        </w:rPr>
        <w:t>,</w:t>
      </w:r>
      <w:r w:rsidR="008E5304" w:rsidRPr="00AE3073">
        <w:rPr>
          <w:rFonts w:ascii="New times roman" w:hAnsi="New times roman" w:cs="Times New Roman"/>
          <w:sz w:val="25"/>
          <w:szCs w:val="25"/>
        </w:rPr>
        <w:t xml:space="preserve"> particularly on social media. Most of that information is inaccurate whilst a large portion is false, and at times </w:t>
      </w:r>
      <w:r w:rsidR="00F05DE3" w:rsidRPr="00AE3073">
        <w:rPr>
          <w:rFonts w:ascii="New times roman" w:hAnsi="New times roman" w:cs="Times New Roman"/>
          <w:sz w:val="25"/>
          <w:szCs w:val="25"/>
        </w:rPr>
        <w:t xml:space="preserve">blatantly </w:t>
      </w:r>
      <w:r w:rsidR="008E5304" w:rsidRPr="00AE3073">
        <w:rPr>
          <w:rFonts w:ascii="New times roman" w:hAnsi="New times roman" w:cs="Times New Roman"/>
          <w:sz w:val="25"/>
          <w:szCs w:val="25"/>
        </w:rPr>
        <w:t>malicious. More often than not</w:t>
      </w:r>
      <w:r w:rsidR="003473DA" w:rsidRPr="00AE3073">
        <w:rPr>
          <w:rFonts w:ascii="New times roman" w:hAnsi="New times roman" w:cs="Times New Roman"/>
          <w:sz w:val="25"/>
          <w:szCs w:val="25"/>
        </w:rPr>
        <w:t>,</w:t>
      </w:r>
      <w:r w:rsidR="008E5304" w:rsidRPr="00AE3073">
        <w:rPr>
          <w:rFonts w:ascii="New times roman" w:hAnsi="New times roman" w:cs="Times New Roman"/>
          <w:sz w:val="25"/>
          <w:szCs w:val="25"/>
        </w:rPr>
        <w:t xml:space="preserve"> it is simply intended to scandalise the Judiciary and the Judicial Service. </w:t>
      </w:r>
      <w:r w:rsidR="0061408C" w:rsidRPr="00AE3073">
        <w:rPr>
          <w:rFonts w:ascii="New times roman" w:hAnsi="New times roman" w:cs="Times New Roman"/>
          <w:sz w:val="25"/>
          <w:szCs w:val="25"/>
        </w:rPr>
        <w:t xml:space="preserve">Such </w:t>
      </w:r>
      <w:r w:rsidR="008E5304" w:rsidRPr="00AE3073">
        <w:rPr>
          <w:rFonts w:ascii="New times roman" w:hAnsi="New times roman" w:cs="Times New Roman"/>
          <w:sz w:val="25"/>
          <w:szCs w:val="25"/>
        </w:rPr>
        <w:t>false</w:t>
      </w:r>
      <w:r w:rsidR="0061408C" w:rsidRPr="00AE3073">
        <w:rPr>
          <w:rFonts w:ascii="New times roman" w:hAnsi="New times roman" w:cs="Times New Roman"/>
          <w:sz w:val="25"/>
          <w:szCs w:val="25"/>
        </w:rPr>
        <w:t xml:space="preserve"> narratives</w:t>
      </w:r>
      <w:r w:rsidR="008E5304" w:rsidRPr="00AE3073">
        <w:rPr>
          <w:rFonts w:ascii="New times roman" w:hAnsi="New times roman" w:cs="Times New Roman"/>
          <w:sz w:val="25"/>
          <w:szCs w:val="25"/>
        </w:rPr>
        <w:t xml:space="preserve">, </w:t>
      </w:r>
      <w:r w:rsidR="0061408C" w:rsidRPr="00AE3073">
        <w:rPr>
          <w:rFonts w:ascii="New times roman" w:hAnsi="New times roman" w:cs="Times New Roman"/>
          <w:sz w:val="25"/>
          <w:szCs w:val="25"/>
        </w:rPr>
        <w:t>if left unexplained</w:t>
      </w:r>
      <w:r w:rsidR="008E5304" w:rsidRPr="00AE3073">
        <w:rPr>
          <w:rFonts w:ascii="New times roman" w:hAnsi="New times roman" w:cs="Times New Roman"/>
          <w:sz w:val="25"/>
          <w:szCs w:val="25"/>
        </w:rPr>
        <w:t>, only serve</w:t>
      </w:r>
      <w:r w:rsidR="0061408C" w:rsidRPr="00AE3073">
        <w:rPr>
          <w:rFonts w:ascii="New times roman" w:hAnsi="New times roman" w:cs="Times New Roman"/>
          <w:sz w:val="25"/>
          <w:szCs w:val="25"/>
        </w:rPr>
        <w:t xml:space="preserve"> to malign the courts and person</w:t>
      </w:r>
      <w:r w:rsidR="008E5304" w:rsidRPr="00AE3073">
        <w:rPr>
          <w:rFonts w:ascii="New times roman" w:hAnsi="New times roman" w:cs="Times New Roman"/>
          <w:sz w:val="25"/>
          <w:szCs w:val="25"/>
        </w:rPr>
        <w:t>nel</w:t>
      </w:r>
      <w:r w:rsidR="0061408C" w:rsidRPr="00AE3073">
        <w:rPr>
          <w:rFonts w:ascii="New times roman" w:hAnsi="New times roman" w:cs="Times New Roman"/>
          <w:sz w:val="25"/>
          <w:szCs w:val="25"/>
        </w:rPr>
        <w:t xml:space="preserve"> working in the courts.</w:t>
      </w:r>
      <w:r w:rsidR="00362A5E" w:rsidRPr="00AE3073">
        <w:rPr>
          <w:rFonts w:ascii="New times roman" w:hAnsi="New times roman" w:cs="Times New Roman"/>
          <w:sz w:val="25"/>
          <w:szCs w:val="25"/>
        </w:rPr>
        <w:t xml:space="preserve"> I</w:t>
      </w:r>
      <w:r w:rsidR="0061408C" w:rsidRPr="00AE3073">
        <w:rPr>
          <w:rFonts w:ascii="New times roman" w:hAnsi="New times roman" w:cs="Times New Roman"/>
          <w:sz w:val="25"/>
          <w:szCs w:val="25"/>
        </w:rPr>
        <w:t xml:space="preserve">n the spirit of </w:t>
      </w:r>
      <w:r w:rsidR="00386CCA" w:rsidRPr="00AE3073">
        <w:rPr>
          <w:rFonts w:ascii="New times roman" w:hAnsi="New times roman" w:cs="Times New Roman"/>
          <w:b/>
          <w:sz w:val="25"/>
          <w:szCs w:val="25"/>
        </w:rPr>
        <w:t>transparency</w:t>
      </w:r>
      <w:r w:rsidR="0061408C" w:rsidRPr="00AE3073">
        <w:rPr>
          <w:rFonts w:ascii="New times roman" w:hAnsi="New times roman" w:cs="Times New Roman"/>
          <w:b/>
          <w:sz w:val="25"/>
          <w:szCs w:val="25"/>
        </w:rPr>
        <w:t xml:space="preserve"> and accountability</w:t>
      </w:r>
      <w:r w:rsidR="0061408C" w:rsidRPr="00AE3073">
        <w:rPr>
          <w:rFonts w:ascii="New times roman" w:hAnsi="New times roman" w:cs="Times New Roman"/>
          <w:sz w:val="25"/>
          <w:szCs w:val="25"/>
        </w:rPr>
        <w:t xml:space="preserve"> t</w:t>
      </w:r>
      <w:r w:rsidR="00362A5E" w:rsidRPr="00AE3073">
        <w:rPr>
          <w:rFonts w:ascii="New times roman" w:hAnsi="New times roman" w:cs="Times New Roman"/>
          <w:sz w:val="25"/>
          <w:szCs w:val="25"/>
        </w:rPr>
        <w:t>he Commission will, through th</w:t>
      </w:r>
      <w:r w:rsidR="00AD3FC4" w:rsidRPr="00AE3073">
        <w:rPr>
          <w:rFonts w:ascii="New times roman" w:hAnsi="New times roman" w:cs="Times New Roman"/>
          <w:sz w:val="25"/>
          <w:szCs w:val="25"/>
        </w:rPr>
        <w:t>e communications officer</w:t>
      </w:r>
      <w:r w:rsidR="003473DA" w:rsidRPr="00AE3073">
        <w:rPr>
          <w:rFonts w:ascii="New times roman" w:hAnsi="New times roman" w:cs="Times New Roman"/>
          <w:sz w:val="25"/>
          <w:szCs w:val="25"/>
        </w:rPr>
        <w:t>,</w:t>
      </w:r>
      <w:r w:rsidR="00362A5E" w:rsidRPr="00AE3073">
        <w:rPr>
          <w:rFonts w:ascii="New times roman" w:hAnsi="New times roman" w:cs="Times New Roman"/>
          <w:sz w:val="25"/>
          <w:szCs w:val="25"/>
        </w:rPr>
        <w:t xml:space="preserve"> inform the public on pertinent</w:t>
      </w:r>
      <w:r w:rsidR="00386CCA" w:rsidRPr="00AE3073">
        <w:rPr>
          <w:rFonts w:ascii="New times roman" w:hAnsi="New times roman" w:cs="Times New Roman"/>
          <w:sz w:val="25"/>
          <w:szCs w:val="25"/>
        </w:rPr>
        <w:t xml:space="preserve"> </w:t>
      </w:r>
      <w:r w:rsidR="0061408C" w:rsidRPr="00AE3073">
        <w:rPr>
          <w:rFonts w:ascii="New times roman" w:hAnsi="New times roman" w:cs="Times New Roman"/>
          <w:sz w:val="25"/>
          <w:szCs w:val="25"/>
        </w:rPr>
        <w:t xml:space="preserve">issues involving the </w:t>
      </w:r>
      <w:r w:rsidR="00803C67" w:rsidRPr="00AE3073">
        <w:rPr>
          <w:rFonts w:ascii="New times roman" w:hAnsi="New times roman" w:cs="Times New Roman"/>
          <w:sz w:val="25"/>
          <w:szCs w:val="25"/>
        </w:rPr>
        <w:t>J</w:t>
      </w:r>
      <w:r w:rsidR="0061408C" w:rsidRPr="00AE3073">
        <w:rPr>
          <w:rFonts w:ascii="New times roman" w:hAnsi="New times roman" w:cs="Times New Roman"/>
          <w:sz w:val="25"/>
          <w:szCs w:val="25"/>
        </w:rPr>
        <w:t>udiciary</w:t>
      </w:r>
      <w:r w:rsidR="00362A5E" w:rsidRPr="00AE3073">
        <w:rPr>
          <w:rFonts w:ascii="New times roman" w:hAnsi="New times roman" w:cs="Times New Roman"/>
          <w:sz w:val="25"/>
          <w:szCs w:val="25"/>
        </w:rPr>
        <w:t xml:space="preserve">. </w:t>
      </w:r>
      <w:r w:rsidR="0061408C" w:rsidRPr="00AE3073">
        <w:rPr>
          <w:rFonts w:ascii="New times roman" w:hAnsi="New times roman" w:cs="Times New Roman"/>
          <w:sz w:val="25"/>
          <w:szCs w:val="25"/>
        </w:rPr>
        <w:t>I</w:t>
      </w:r>
      <w:r w:rsidR="00362A5E" w:rsidRPr="00AE3073">
        <w:rPr>
          <w:rFonts w:ascii="New times roman" w:hAnsi="New times roman" w:cs="Times New Roman"/>
          <w:sz w:val="25"/>
          <w:szCs w:val="25"/>
        </w:rPr>
        <w:t xml:space="preserve">t is </w:t>
      </w:r>
      <w:r w:rsidR="00AD3FC4" w:rsidRPr="00AE3073">
        <w:rPr>
          <w:rFonts w:ascii="New times roman" w:hAnsi="New times roman" w:cs="Times New Roman"/>
          <w:sz w:val="25"/>
          <w:szCs w:val="25"/>
        </w:rPr>
        <w:t>the Commission’s</w:t>
      </w:r>
      <w:r w:rsidR="00362A5E" w:rsidRPr="00AE3073">
        <w:rPr>
          <w:rFonts w:ascii="New times roman" w:hAnsi="New times roman" w:cs="Times New Roman"/>
          <w:sz w:val="25"/>
          <w:szCs w:val="25"/>
        </w:rPr>
        <w:t xml:space="preserve"> desire to continue enhancing the Judiciary’s relationship</w:t>
      </w:r>
      <w:r w:rsidR="00386CCA" w:rsidRPr="00AE3073">
        <w:rPr>
          <w:rFonts w:ascii="New times roman" w:hAnsi="New times roman" w:cs="Times New Roman"/>
          <w:sz w:val="25"/>
          <w:szCs w:val="25"/>
        </w:rPr>
        <w:t xml:space="preserve"> </w:t>
      </w:r>
      <w:r w:rsidR="00362A5E" w:rsidRPr="00AE3073">
        <w:rPr>
          <w:rFonts w:ascii="New times roman" w:hAnsi="New times roman" w:cs="Times New Roman"/>
          <w:sz w:val="25"/>
          <w:szCs w:val="25"/>
        </w:rPr>
        <w:t xml:space="preserve">with </w:t>
      </w:r>
      <w:r w:rsidR="0061408C" w:rsidRPr="00AE3073">
        <w:rPr>
          <w:rFonts w:ascii="New times roman" w:hAnsi="New times roman" w:cs="Times New Roman"/>
          <w:sz w:val="25"/>
          <w:szCs w:val="25"/>
        </w:rPr>
        <w:t>its stakeholders</w:t>
      </w:r>
      <w:r w:rsidR="00803C67" w:rsidRPr="00AE3073">
        <w:rPr>
          <w:rFonts w:ascii="New times roman" w:hAnsi="New times roman" w:cs="Times New Roman"/>
          <w:sz w:val="25"/>
          <w:szCs w:val="25"/>
        </w:rPr>
        <w:t>,</w:t>
      </w:r>
      <w:r w:rsidR="0061408C" w:rsidRPr="00AE3073">
        <w:rPr>
          <w:rFonts w:ascii="New times roman" w:hAnsi="New times roman" w:cs="Times New Roman"/>
          <w:sz w:val="25"/>
          <w:szCs w:val="25"/>
        </w:rPr>
        <w:t xml:space="preserve"> including </w:t>
      </w:r>
      <w:r w:rsidR="00362A5E" w:rsidRPr="00AE3073">
        <w:rPr>
          <w:rFonts w:ascii="New times roman" w:hAnsi="New times roman" w:cs="Times New Roman"/>
          <w:sz w:val="25"/>
          <w:szCs w:val="25"/>
        </w:rPr>
        <w:t xml:space="preserve">members of </w:t>
      </w:r>
      <w:r w:rsidR="0061408C" w:rsidRPr="00AE3073">
        <w:rPr>
          <w:rFonts w:ascii="New times roman" w:hAnsi="New times roman" w:cs="Times New Roman"/>
          <w:sz w:val="25"/>
          <w:szCs w:val="25"/>
        </w:rPr>
        <w:t>the public.</w:t>
      </w:r>
    </w:p>
    <w:p w14:paraId="73ECBC02" w14:textId="77777777" w:rsidR="007B07B6" w:rsidRPr="00AE3073" w:rsidRDefault="007B07B6" w:rsidP="00A1488C">
      <w:pPr>
        <w:spacing w:after="160" w:line="480" w:lineRule="auto"/>
        <w:jc w:val="both"/>
        <w:rPr>
          <w:rFonts w:ascii="New times roman" w:hAnsi="New times roman" w:cs="Times New Roman"/>
          <w:b/>
          <w:sz w:val="25"/>
          <w:szCs w:val="25"/>
        </w:rPr>
      </w:pPr>
      <w:r w:rsidRPr="00AE3073">
        <w:rPr>
          <w:rFonts w:ascii="New times roman" w:hAnsi="New times roman" w:cs="Times New Roman"/>
          <w:b/>
          <w:sz w:val="25"/>
          <w:szCs w:val="25"/>
        </w:rPr>
        <w:t>JUDGES</w:t>
      </w:r>
      <w:r w:rsidR="00282F04" w:rsidRPr="00AE3073">
        <w:rPr>
          <w:rFonts w:ascii="New times roman" w:hAnsi="New times roman" w:cs="Times New Roman"/>
          <w:b/>
          <w:sz w:val="25"/>
          <w:szCs w:val="25"/>
        </w:rPr>
        <w:t xml:space="preserve">’ RECRUITMENTS </w:t>
      </w:r>
    </w:p>
    <w:p w14:paraId="578D0C05" w14:textId="77777777" w:rsidR="002972AE" w:rsidRPr="00AE3073" w:rsidRDefault="00AD3FC4" w:rsidP="00A1488C">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T</w:t>
      </w:r>
      <w:r w:rsidR="00E04F6A" w:rsidRPr="00AE3073">
        <w:rPr>
          <w:rFonts w:ascii="New times roman" w:hAnsi="New times roman" w:cs="Times New Roman"/>
          <w:sz w:val="25"/>
          <w:szCs w:val="25"/>
        </w:rPr>
        <w:t xml:space="preserve">he </w:t>
      </w:r>
      <w:r w:rsidR="00D76C40" w:rsidRPr="00AE3073">
        <w:rPr>
          <w:rFonts w:ascii="New times roman" w:hAnsi="New times roman" w:cs="Times New Roman"/>
          <w:sz w:val="25"/>
          <w:szCs w:val="25"/>
        </w:rPr>
        <w:t xml:space="preserve">new </w:t>
      </w:r>
      <w:r w:rsidR="00E04F6A" w:rsidRPr="00AE3073">
        <w:rPr>
          <w:rFonts w:ascii="New times roman" w:hAnsi="New times roman" w:cs="Times New Roman"/>
          <w:b/>
          <w:sz w:val="25"/>
          <w:szCs w:val="25"/>
        </w:rPr>
        <w:t>Constitution</w:t>
      </w:r>
      <w:r w:rsidR="007A3917" w:rsidRPr="00AE3073">
        <w:rPr>
          <w:rFonts w:ascii="New times roman" w:hAnsi="New times roman" w:cs="Times New Roman"/>
          <w:sz w:val="25"/>
          <w:szCs w:val="25"/>
        </w:rPr>
        <w:t xml:space="preserve"> </w:t>
      </w:r>
      <w:r w:rsidR="00D76C40" w:rsidRPr="00AE3073">
        <w:rPr>
          <w:rFonts w:ascii="New times roman" w:hAnsi="New times roman" w:cs="Times New Roman"/>
          <w:sz w:val="25"/>
          <w:szCs w:val="25"/>
        </w:rPr>
        <w:t xml:space="preserve">ushered in a paradigm shift in the appointment of </w:t>
      </w:r>
      <w:r w:rsidR="001D5027" w:rsidRPr="00AE3073">
        <w:rPr>
          <w:rFonts w:ascii="New times roman" w:hAnsi="New times roman" w:cs="Times New Roman"/>
          <w:sz w:val="25"/>
          <w:szCs w:val="25"/>
        </w:rPr>
        <w:t>J</w:t>
      </w:r>
      <w:r w:rsidR="00D76C40" w:rsidRPr="00AE3073">
        <w:rPr>
          <w:rFonts w:ascii="New times roman" w:hAnsi="New times roman" w:cs="Times New Roman"/>
          <w:sz w:val="25"/>
          <w:szCs w:val="25"/>
        </w:rPr>
        <w:t xml:space="preserve">udges. </w:t>
      </w:r>
      <w:r w:rsidR="000700D1" w:rsidRPr="00AE3073">
        <w:rPr>
          <w:rFonts w:ascii="New times roman" w:hAnsi="New times roman" w:cs="Times New Roman"/>
          <w:b/>
          <w:sz w:val="25"/>
          <w:szCs w:val="25"/>
        </w:rPr>
        <w:t>Section</w:t>
      </w:r>
      <w:r w:rsidR="001D5027" w:rsidRPr="00AE3073">
        <w:rPr>
          <w:rFonts w:ascii="New times roman" w:hAnsi="New times roman" w:cs="Times New Roman" w:hint="eastAsia"/>
          <w:b/>
          <w:sz w:val="25"/>
          <w:szCs w:val="25"/>
        </w:rPr>
        <w:t> </w:t>
      </w:r>
      <w:r w:rsidR="000700D1" w:rsidRPr="00AE3073">
        <w:rPr>
          <w:rFonts w:ascii="New times roman" w:hAnsi="New times roman" w:cs="Times New Roman"/>
          <w:b/>
          <w:sz w:val="25"/>
          <w:szCs w:val="25"/>
        </w:rPr>
        <w:t>18</w:t>
      </w:r>
      <w:r w:rsidR="000E7DE9" w:rsidRPr="00AE3073">
        <w:rPr>
          <w:rFonts w:ascii="New times roman" w:hAnsi="New times roman" w:cs="Times New Roman"/>
          <w:b/>
          <w:sz w:val="25"/>
          <w:szCs w:val="25"/>
        </w:rPr>
        <w:t>0</w:t>
      </w:r>
      <w:r w:rsidR="000700D1" w:rsidRPr="00AE3073">
        <w:rPr>
          <w:rFonts w:ascii="New times roman" w:hAnsi="New times roman" w:cs="Times New Roman"/>
          <w:b/>
          <w:sz w:val="25"/>
          <w:szCs w:val="25"/>
        </w:rPr>
        <w:t xml:space="preserve"> of the Constitution</w:t>
      </w:r>
      <w:r w:rsidR="000700D1" w:rsidRPr="00AE3073">
        <w:rPr>
          <w:rFonts w:ascii="New times roman" w:hAnsi="New times roman" w:cs="Times New Roman"/>
          <w:sz w:val="25"/>
          <w:szCs w:val="25"/>
        </w:rPr>
        <w:t xml:space="preserve"> </w:t>
      </w:r>
      <w:r w:rsidR="00455272" w:rsidRPr="00AE3073">
        <w:rPr>
          <w:rFonts w:ascii="New times roman" w:hAnsi="New times roman" w:cs="Times New Roman"/>
          <w:sz w:val="25"/>
          <w:szCs w:val="25"/>
        </w:rPr>
        <w:t>requires</w:t>
      </w:r>
      <w:r w:rsidR="004E62B0" w:rsidRPr="00AE3073">
        <w:rPr>
          <w:rFonts w:ascii="New times roman" w:hAnsi="New times roman" w:cs="Times New Roman"/>
          <w:sz w:val="25"/>
          <w:szCs w:val="25"/>
        </w:rPr>
        <w:t xml:space="preserve"> that</w:t>
      </w:r>
      <w:r w:rsidR="00643352" w:rsidRPr="00AE3073">
        <w:rPr>
          <w:rFonts w:ascii="New times roman" w:hAnsi="New times roman" w:cs="Times New Roman"/>
          <w:sz w:val="25"/>
          <w:szCs w:val="25"/>
        </w:rPr>
        <w:t xml:space="preserve"> whenever</w:t>
      </w:r>
      <w:r w:rsidR="00455272" w:rsidRPr="00AE3073">
        <w:rPr>
          <w:rFonts w:ascii="New times roman" w:hAnsi="New times roman" w:cs="Times New Roman"/>
          <w:sz w:val="25"/>
          <w:szCs w:val="25"/>
        </w:rPr>
        <w:t xml:space="preserve"> there is</w:t>
      </w:r>
      <w:r w:rsidR="00643352" w:rsidRPr="00AE3073">
        <w:rPr>
          <w:rFonts w:ascii="New times roman" w:hAnsi="New times roman" w:cs="Times New Roman"/>
          <w:sz w:val="25"/>
          <w:szCs w:val="25"/>
        </w:rPr>
        <w:t xml:space="preserve"> a vacancy for </w:t>
      </w:r>
      <w:r w:rsidR="002972AE" w:rsidRPr="00AE3073">
        <w:rPr>
          <w:rFonts w:ascii="New times roman" w:hAnsi="New times roman" w:cs="Times New Roman"/>
          <w:sz w:val="25"/>
          <w:szCs w:val="25"/>
        </w:rPr>
        <w:t xml:space="preserve">a </w:t>
      </w:r>
      <w:r w:rsidR="00643352" w:rsidRPr="00AE3073">
        <w:rPr>
          <w:rFonts w:ascii="New times roman" w:hAnsi="New times roman" w:cs="Times New Roman"/>
          <w:sz w:val="25"/>
          <w:szCs w:val="25"/>
        </w:rPr>
        <w:t xml:space="preserve">position of a </w:t>
      </w:r>
      <w:r w:rsidR="001D5027" w:rsidRPr="00AE3073">
        <w:rPr>
          <w:rFonts w:ascii="New times roman" w:hAnsi="New times roman" w:cs="Times New Roman"/>
          <w:sz w:val="25"/>
          <w:szCs w:val="25"/>
        </w:rPr>
        <w:t>J</w:t>
      </w:r>
      <w:r w:rsidR="00643352" w:rsidRPr="00AE3073">
        <w:rPr>
          <w:rFonts w:ascii="New times roman" w:hAnsi="New times roman" w:cs="Times New Roman"/>
          <w:sz w:val="25"/>
          <w:szCs w:val="25"/>
        </w:rPr>
        <w:t xml:space="preserve">udge, such vacancy </w:t>
      </w:r>
      <w:r w:rsidR="00D76C40" w:rsidRPr="00AE3073">
        <w:rPr>
          <w:rFonts w:ascii="New times roman" w:hAnsi="New times roman" w:cs="Times New Roman"/>
          <w:sz w:val="25"/>
          <w:szCs w:val="25"/>
        </w:rPr>
        <w:t xml:space="preserve">must </w:t>
      </w:r>
      <w:r w:rsidR="00643352" w:rsidRPr="00AE3073">
        <w:rPr>
          <w:rFonts w:ascii="New times roman" w:hAnsi="New times roman" w:cs="Times New Roman"/>
          <w:sz w:val="25"/>
          <w:szCs w:val="25"/>
        </w:rPr>
        <w:t xml:space="preserve">be advertised </w:t>
      </w:r>
      <w:r w:rsidR="00F06683" w:rsidRPr="00AE3073">
        <w:rPr>
          <w:rFonts w:ascii="New times roman" w:hAnsi="New times roman" w:cs="Times New Roman"/>
          <w:sz w:val="25"/>
          <w:szCs w:val="25"/>
        </w:rPr>
        <w:t>and interviews of prospective candidates be conducted</w:t>
      </w:r>
      <w:r w:rsidR="00D76C40" w:rsidRPr="00AE3073">
        <w:rPr>
          <w:rFonts w:ascii="New times roman" w:hAnsi="New times roman" w:cs="Times New Roman"/>
          <w:sz w:val="25"/>
          <w:szCs w:val="25"/>
        </w:rPr>
        <w:t xml:space="preserve"> in public</w:t>
      </w:r>
      <w:r w:rsidR="00F06683" w:rsidRPr="00AE3073">
        <w:rPr>
          <w:rFonts w:ascii="New times roman" w:hAnsi="New times roman" w:cs="Times New Roman"/>
          <w:sz w:val="25"/>
          <w:szCs w:val="25"/>
        </w:rPr>
        <w:t>.</w:t>
      </w:r>
      <w:r w:rsidR="00455272" w:rsidRPr="00AE3073">
        <w:rPr>
          <w:rFonts w:ascii="New times roman" w:hAnsi="New times roman" w:cs="Times New Roman"/>
          <w:sz w:val="25"/>
          <w:szCs w:val="25"/>
        </w:rPr>
        <w:t xml:space="preserve"> The</w:t>
      </w:r>
      <w:r w:rsidR="001D5027" w:rsidRPr="00AE3073">
        <w:rPr>
          <w:rFonts w:ascii="New times roman" w:eastAsiaTheme="minorHAnsi" w:hAnsi="New times roman" w:cs="Times New Roman"/>
          <w:sz w:val="25"/>
          <w:szCs w:val="25"/>
          <w:lang w:eastAsia="en-US"/>
        </w:rPr>
        <w:t xml:space="preserve"> Commission</w:t>
      </w:r>
      <w:r w:rsidR="001D5027" w:rsidRPr="00AE3073">
        <w:rPr>
          <w:rFonts w:ascii="New times roman" w:hAnsi="New times roman" w:cs="Times New Roman"/>
          <w:sz w:val="25"/>
          <w:szCs w:val="25"/>
        </w:rPr>
        <w:t xml:space="preserve"> </w:t>
      </w:r>
      <w:r w:rsidR="00455272" w:rsidRPr="00AE3073">
        <w:rPr>
          <w:rFonts w:ascii="New times roman" w:hAnsi="New times roman" w:cs="Times New Roman"/>
          <w:sz w:val="25"/>
          <w:szCs w:val="25"/>
        </w:rPr>
        <w:t>has</w:t>
      </w:r>
      <w:r w:rsidR="00BA1C51" w:rsidRPr="00AE3073">
        <w:rPr>
          <w:rFonts w:ascii="New times roman" w:hAnsi="New times roman" w:cs="Times New Roman"/>
          <w:sz w:val="25"/>
          <w:szCs w:val="25"/>
        </w:rPr>
        <w:t>, over the years,</w:t>
      </w:r>
      <w:r w:rsidR="00455272" w:rsidRPr="00AE3073">
        <w:rPr>
          <w:rFonts w:ascii="New times roman" w:hAnsi="New times roman" w:cs="Times New Roman"/>
          <w:sz w:val="25"/>
          <w:szCs w:val="25"/>
        </w:rPr>
        <w:t xml:space="preserve"> consistent</w:t>
      </w:r>
      <w:r w:rsidR="00D76C40" w:rsidRPr="00AE3073">
        <w:rPr>
          <w:rFonts w:ascii="New times roman" w:hAnsi="New times roman" w:cs="Times New Roman"/>
          <w:sz w:val="25"/>
          <w:szCs w:val="25"/>
        </w:rPr>
        <w:t>ly</w:t>
      </w:r>
      <w:r w:rsidR="00455272" w:rsidRPr="00AE3073">
        <w:rPr>
          <w:rFonts w:ascii="New times roman" w:hAnsi="New times roman" w:cs="Times New Roman"/>
          <w:sz w:val="25"/>
          <w:szCs w:val="25"/>
        </w:rPr>
        <w:t xml:space="preserve"> compl</w:t>
      </w:r>
      <w:r w:rsidR="00D76C40" w:rsidRPr="00AE3073">
        <w:rPr>
          <w:rFonts w:ascii="New times roman" w:hAnsi="New times roman" w:cs="Times New Roman"/>
          <w:sz w:val="25"/>
          <w:szCs w:val="25"/>
        </w:rPr>
        <w:t>ied</w:t>
      </w:r>
      <w:r w:rsidR="00455272" w:rsidRPr="00AE3073">
        <w:rPr>
          <w:rFonts w:ascii="New times roman" w:hAnsi="New times roman" w:cs="Times New Roman"/>
          <w:sz w:val="25"/>
          <w:szCs w:val="25"/>
        </w:rPr>
        <w:t xml:space="preserve"> with </w:t>
      </w:r>
      <w:r w:rsidR="00BA1C51" w:rsidRPr="00AE3073">
        <w:rPr>
          <w:rFonts w:ascii="New times roman" w:hAnsi="New times roman" w:cs="Times New Roman"/>
          <w:sz w:val="25"/>
          <w:szCs w:val="25"/>
        </w:rPr>
        <w:t>th</w:t>
      </w:r>
      <w:r w:rsidR="002972AE" w:rsidRPr="00AE3073">
        <w:rPr>
          <w:rFonts w:ascii="New times roman" w:hAnsi="New times roman" w:cs="Times New Roman"/>
          <w:sz w:val="25"/>
          <w:szCs w:val="25"/>
        </w:rPr>
        <w:t>e</w:t>
      </w:r>
      <w:r w:rsidR="00BA1C51" w:rsidRPr="00AE3073">
        <w:rPr>
          <w:rFonts w:ascii="New times roman" w:hAnsi="New times roman" w:cs="Times New Roman"/>
          <w:sz w:val="25"/>
          <w:szCs w:val="25"/>
        </w:rPr>
        <w:t xml:space="preserve"> </w:t>
      </w:r>
      <w:r w:rsidR="00BA1C51" w:rsidRPr="00AE3073">
        <w:rPr>
          <w:rFonts w:ascii="New times roman" w:hAnsi="New times roman" w:cs="Times New Roman"/>
          <w:sz w:val="25"/>
          <w:szCs w:val="25"/>
        </w:rPr>
        <w:lastRenderedPageBreak/>
        <w:t>law. V</w:t>
      </w:r>
      <w:r w:rsidR="00455272" w:rsidRPr="00AE3073">
        <w:rPr>
          <w:rFonts w:ascii="New times roman" w:hAnsi="New times roman" w:cs="Times New Roman"/>
          <w:sz w:val="25"/>
          <w:szCs w:val="25"/>
        </w:rPr>
        <w:t xml:space="preserve">arious positions for </w:t>
      </w:r>
      <w:r w:rsidR="001D5027" w:rsidRPr="00AE3073">
        <w:rPr>
          <w:rFonts w:ascii="New times roman" w:hAnsi="New times roman" w:cs="Times New Roman"/>
          <w:sz w:val="25"/>
          <w:szCs w:val="25"/>
        </w:rPr>
        <w:t>J</w:t>
      </w:r>
      <w:r w:rsidR="00455272" w:rsidRPr="00AE3073">
        <w:rPr>
          <w:rFonts w:ascii="New times roman" w:hAnsi="New times roman" w:cs="Times New Roman"/>
          <w:sz w:val="25"/>
          <w:szCs w:val="25"/>
        </w:rPr>
        <w:t xml:space="preserve">udges of the </w:t>
      </w:r>
      <w:r w:rsidR="00BA1C51" w:rsidRPr="00AE3073">
        <w:rPr>
          <w:rFonts w:ascii="New times roman" w:hAnsi="New times roman" w:cs="Times New Roman"/>
          <w:sz w:val="25"/>
          <w:szCs w:val="25"/>
        </w:rPr>
        <w:t>H</w:t>
      </w:r>
      <w:r w:rsidR="003473DA" w:rsidRPr="00AE3073">
        <w:rPr>
          <w:rFonts w:ascii="New times roman" w:hAnsi="New times roman" w:cs="Times New Roman"/>
          <w:sz w:val="25"/>
          <w:szCs w:val="25"/>
        </w:rPr>
        <w:t>igh C</w:t>
      </w:r>
      <w:r w:rsidR="00455272" w:rsidRPr="00AE3073">
        <w:rPr>
          <w:rFonts w:ascii="New times roman" w:hAnsi="New times roman" w:cs="Times New Roman"/>
          <w:sz w:val="25"/>
          <w:szCs w:val="25"/>
        </w:rPr>
        <w:t xml:space="preserve">ourt and Supreme Court have been filled in </w:t>
      </w:r>
      <w:r w:rsidR="00BA1C51" w:rsidRPr="00AE3073">
        <w:rPr>
          <w:rFonts w:ascii="New times roman" w:hAnsi="New times roman" w:cs="Times New Roman"/>
          <w:sz w:val="25"/>
          <w:szCs w:val="25"/>
        </w:rPr>
        <w:t>accordance</w:t>
      </w:r>
      <w:r w:rsidR="00455272" w:rsidRPr="00AE3073">
        <w:rPr>
          <w:rFonts w:ascii="New times roman" w:hAnsi="New times roman" w:cs="Times New Roman"/>
          <w:sz w:val="25"/>
          <w:szCs w:val="25"/>
        </w:rPr>
        <w:t xml:space="preserve"> wi</w:t>
      </w:r>
      <w:r w:rsidR="003D391B" w:rsidRPr="00AE3073">
        <w:rPr>
          <w:rFonts w:ascii="New times roman" w:hAnsi="New times roman" w:cs="Times New Roman"/>
          <w:sz w:val="25"/>
          <w:szCs w:val="25"/>
        </w:rPr>
        <w:t xml:space="preserve">th the constitutional </w:t>
      </w:r>
      <w:r w:rsidR="00BA1C51" w:rsidRPr="00AE3073">
        <w:rPr>
          <w:rFonts w:ascii="New times roman" w:hAnsi="New times roman" w:cs="Times New Roman"/>
          <w:sz w:val="25"/>
          <w:szCs w:val="25"/>
        </w:rPr>
        <w:t>requirement</w:t>
      </w:r>
      <w:r w:rsidR="00455272" w:rsidRPr="00AE3073">
        <w:rPr>
          <w:rFonts w:ascii="New times roman" w:hAnsi="New times roman" w:cs="Times New Roman"/>
          <w:sz w:val="25"/>
          <w:szCs w:val="25"/>
        </w:rPr>
        <w:t>. Th</w:t>
      </w:r>
      <w:r w:rsidR="00BA1C51" w:rsidRPr="00AE3073">
        <w:rPr>
          <w:rFonts w:ascii="New times roman" w:hAnsi="New times roman" w:cs="Times New Roman"/>
          <w:sz w:val="25"/>
          <w:szCs w:val="25"/>
        </w:rPr>
        <w:t>at</w:t>
      </w:r>
      <w:r w:rsidR="00455272" w:rsidRPr="00AE3073">
        <w:rPr>
          <w:rFonts w:ascii="New times roman" w:hAnsi="New times roman" w:cs="Times New Roman"/>
          <w:sz w:val="25"/>
          <w:szCs w:val="25"/>
        </w:rPr>
        <w:t xml:space="preserve"> provision is</w:t>
      </w:r>
      <w:r w:rsidR="00BA1C51" w:rsidRPr="00AE3073">
        <w:rPr>
          <w:rFonts w:ascii="New times roman" w:hAnsi="New times roman" w:cs="Times New Roman"/>
          <w:sz w:val="25"/>
          <w:szCs w:val="25"/>
        </w:rPr>
        <w:t xml:space="preserve"> intended</w:t>
      </w:r>
      <w:r w:rsidR="00D9127B" w:rsidRPr="00AE3073">
        <w:rPr>
          <w:rFonts w:ascii="New times roman" w:hAnsi="New times roman" w:cs="Times New Roman"/>
          <w:sz w:val="25"/>
          <w:szCs w:val="25"/>
        </w:rPr>
        <w:t xml:space="preserve"> to ensure </w:t>
      </w:r>
      <w:r w:rsidR="00D9127B" w:rsidRPr="00AE3073">
        <w:rPr>
          <w:rFonts w:ascii="New times roman" w:hAnsi="New times roman" w:cs="Times New Roman"/>
          <w:b/>
          <w:sz w:val="25"/>
          <w:szCs w:val="25"/>
        </w:rPr>
        <w:t>transparency</w:t>
      </w:r>
      <w:r w:rsidR="00BA1C51" w:rsidRPr="00AE3073">
        <w:rPr>
          <w:rFonts w:ascii="New times roman" w:hAnsi="New times roman" w:cs="Times New Roman"/>
          <w:b/>
          <w:sz w:val="25"/>
          <w:szCs w:val="25"/>
        </w:rPr>
        <w:t xml:space="preserve"> and accountability</w:t>
      </w:r>
      <w:r w:rsidR="00D9127B" w:rsidRPr="00AE3073">
        <w:rPr>
          <w:rFonts w:ascii="New times roman" w:hAnsi="New times roman" w:cs="Times New Roman"/>
          <w:sz w:val="25"/>
          <w:szCs w:val="25"/>
        </w:rPr>
        <w:t xml:space="preserve"> in the manner the positions of </w:t>
      </w:r>
      <w:r w:rsidR="001D5027" w:rsidRPr="00AE3073">
        <w:rPr>
          <w:rFonts w:ascii="New times roman" w:hAnsi="New times roman" w:cs="Times New Roman"/>
          <w:sz w:val="25"/>
          <w:szCs w:val="25"/>
        </w:rPr>
        <w:t>J</w:t>
      </w:r>
      <w:r w:rsidR="00D9127B" w:rsidRPr="00AE3073">
        <w:rPr>
          <w:rFonts w:ascii="New times roman" w:hAnsi="New times roman" w:cs="Times New Roman"/>
          <w:sz w:val="25"/>
          <w:szCs w:val="25"/>
        </w:rPr>
        <w:t xml:space="preserve">udges are </w:t>
      </w:r>
      <w:r w:rsidR="00FB6563" w:rsidRPr="00AE3073">
        <w:rPr>
          <w:rFonts w:ascii="New times roman" w:hAnsi="New times roman" w:cs="Times New Roman"/>
          <w:sz w:val="25"/>
          <w:szCs w:val="25"/>
        </w:rPr>
        <w:t>filled</w:t>
      </w:r>
      <w:r w:rsidR="001D5027" w:rsidRPr="00AE3073">
        <w:rPr>
          <w:rFonts w:ascii="New times roman" w:hAnsi="New times roman" w:cs="Times New Roman"/>
          <w:sz w:val="25"/>
          <w:szCs w:val="25"/>
        </w:rPr>
        <w:t>,</w:t>
      </w:r>
      <w:r w:rsidR="00BA1C51" w:rsidRPr="00AE3073">
        <w:rPr>
          <w:rFonts w:ascii="New times roman" w:hAnsi="New times roman" w:cs="Times New Roman"/>
          <w:sz w:val="25"/>
          <w:szCs w:val="25"/>
        </w:rPr>
        <w:t xml:space="preserve"> which in turn enhance</w:t>
      </w:r>
      <w:r w:rsidR="002972AE" w:rsidRPr="00AE3073">
        <w:rPr>
          <w:rFonts w:ascii="New times roman" w:hAnsi="New times roman" w:cs="Times New Roman"/>
          <w:sz w:val="25"/>
          <w:szCs w:val="25"/>
        </w:rPr>
        <w:t>s</w:t>
      </w:r>
      <w:r w:rsidR="00BA1C51" w:rsidRPr="00AE3073">
        <w:rPr>
          <w:rFonts w:ascii="New times roman" w:hAnsi="New times roman" w:cs="Times New Roman"/>
          <w:sz w:val="25"/>
          <w:szCs w:val="25"/>
        </w:rPr>
        <w:t xml:space="preserve"> the independence of the Judiciary</w:t>
      </w:r>
      <w:r w:rsidR="00FB6563" w:rsidRPr="00AE3073">
        <w:rPr>
          <w:rFonts w:ascii="New times roman" w:hAnsi="New times roman" w:cs="Times New Roman"/>
          <w:sz w:val="25"/>
          <w:szCs w:val="25"/>
        </w:rPr>
        <w:t xml:space="preserve">. </w:t>
      </w:r>
    </w:p>
    <w:p w14:paraId="5BF59CE6" w14:textId="108A580D" w:rsidR="00455272" w:rsidRPr="00AE3073" w:rsidRDefault="003D391B" w:rsidP="00A1488C">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 xml:space="preserve">I acknowledge </w:t>
      </w:r>
      <w:r w:rsidR="00BA1C51" w:rsidRPr="00AE3073">
        <w:rPr>
          <w:rFonts w:ascii="New times roman" w:hAnsi="New times roman" w:cs="Times New Roman"/>
          <w:sz w:val="25"/>
          <w:szCs w:val="25"/>
        </w:rPr>
        <w:t xml:space="preserve">that stakeholders and the public </w:t>
      </w:r>
      <w:r w:rsidRPr="00AE3073">
        <w:rPr>
          <w:rFonts w:ascii="New times roman" w:hAnsi="New times roman" w:cs="Times New Roman"/>
          <w:sz w:val="25"/>
          <w:szCs w:val="25"/>
        </w:rPr>
        <w:t xml:space="preserve">may </w:t>
      </w:r>
      <w:r w:rsidR="00BA1C51" w:rsidRPr="00AE3073">
        <w:rPr>
          <w:rFonts w:ascii="New times roman" w:hAnsi="New times roman" w:cs="Times New Roman"/>
          <w:sz w:val="25"/>
          <w:szCs w:val="25"/>
        </w:rPr>
        <w:t>accord</w:t>
      </w:r>
      <w:r w:rsidRPr="00AE3073">
        <w:rPr>
          <w:rFonts w:ascii="New times roman" w:hAnsi="New times roman" w:cs="Times New Roman"/>
          <w:sz w:val="25"/>
          <w:szCs w:val="25"/>
        </w:rPr>
        <w:t xml:space="preserve"> different interpretations to </w:t>
      </w:r>
      <w:r w:rsidRPr="00AE3073">
        <w:rPr>
          <w:rFonts w:ascii="New times roman" w:hAnsi="New times roman" w:cs="Times New Roman"/>
          <w:b/>
          <w:sz w:val="25"/>
          <w:szCs w:val="25"/>
        </w:rPr>
        <w:t>section</w:t>
      </w:r>
      <w:r w:rsidR="001D5027" w:rsidRPr="00AE3073">
        <w:rPr>
          <w:rFonts w:ascii="New times roman" w:hAnsi="New times roman" w:cs="Times New Roman" w:hint="eastAsia"/>
          <w:b/>
          <w:sz w:val="25"/>
          <w:szCs w:val="25"/>
        </w:rPr>
        <w:t> </w:t>
      </w:r>
      <w:r w:rsidRPr="00AE3073">
        <w:rPr>
          <w:rFonts w:ascii="New times roman" w:hAnsi="New times roman" w:cs="Times New Roman"/>
          <w:b/>
          <w:sz w:val="25"/>
          <w:szCs w:val="25"/>
        </w:rPr>
        <w:t>180</w:t>
      </w:r>
      <w:r w:rsidR="00BA1C51" w:rsidRPr="00AE3073">
        <w:rPr>
          <w:rFonts w:ascii="New times roman" w:hAnsi="New times roman" w:cs="Times New Roman"/>
          <w:b/>
          <w:sz w:val="25"/>
          <w:szCs w:val="25"/>
        </w:rPr>
        <w:t xml:space="preserve"> of the Constitution</w:t>
      </w:r>
      <w:r w:rsidR="00BA1C51" w:rsidRPr="00AE3073">
        <w:rPr>
          <w:rFonts w:ascii="New times roman" w:hAnsi="New times roman" w:cs="Times New Roman"/>
          <w:sz w:val="25"/>
          <w:szCs w:val="25"/>
        </w:rPr>
        <w:t xml:space="preserve"> and</w:t>
      </w:r>
      <w:r w:rsidRPr="00AE3073">
        <w:rPr>
          <w:rFonts w:ascii="New times roman" w:hAnsi="New times roman" w:cs="Times New Roman"/>
          <w:sz w:val="25"/>
          <w:szCs w:val="25"/>
        </w:rPr>
        <w:t xml:space="preserve"> how it should be implemented by </w:t>
      </w:r>
      <w:r w:rsidR="001D5027" w:rsidRPr="00AE3073">
        <w:rPr>
          <w:rFonts w:ascii="New times roman" w:eastAsiaTheme="minorHAnsi" w:hAnsi="New times roman" w:cs="Times New Roman"/>
          <w:sz w:val="25"/>
          <w:szCs w:val="25"/>
          <w:lang w:eastAsia="en-US"/>
        </w:rPr>
        <w:t>the Commission</w:t>
      </w:r>
      <w:r w:rsidR="00BA1C51" w:rsidRPr="00AE3073">
        <w:rPr>
          <w:rFonts w:ascii="New times roman" w:hAnsi="New times roman" w:cs="Times New Roman"/>
          <w:sz w:val="25"/>
          <w:szCs w:val="25"/>
        </w:rPr>
        <w:t xml:space="preserve">. Those divergent viewpoints are </w:t>
      </w:r>
      <w:r w:rsidR="003417AF" w:rsidRPr="00AE3073">
        <w:rPr>
          <w:rFonts w:ascii="New times roman" w:hAnsi="New times roman" w:cs="Times New Roman"/>
          <w:sz w:val="25"/>
          <w:szCs w:val="25"/>
        </w:rPr>
        <w:t>expected in</w:t>
      </w:r>
      <w:r w:rsidR="00BA1C51" w:rsidRPr="00AE3073">
        <w:rPr>
          <w:rFonts w:ascii="New times roman" w:hAnsi="New times roman" w:cs="Times New Roman"/>
          <w:sz w:val="25"/>
          <w:szCs w:val="25"/>
        </w:rPr>
        <w:t xml:space="preserve"> a </w:t>
      </w:r>
      <w:r w:rsidRPr="00AE3073">
        <w:rPr>
          <w:rFonts w:ascii="New times roman" w:hAnsi="New times roman" w:cs="Times New Roman"/>
          <w:sz w:val="25"/>
          <w:szCs w:val="25"/>
        </w:rPr>
        <w:t>dynam</w:t>
      </w:r>
      <w:r w:rsidR="003417AF" w:rsidRPr="00AE3073">
        <w:rPr>
          <w:rFonts w:ascii="New times roman" w:hAnsi="New times roman" w:cs="Times New Roman"/>
          <w:sz w:val="25"/>
          <w:szCs w:val="25"/>
        </w:rPr>
        <w:t xml:space="preserve">ic </w:t>
      </w:r>
      <w:r w:rsidRPr="00AE3073">
        <w:rPr>
          <w:rFonts w:ascii="New times roman" w:hAnsi="New times roman" w:cs="Times New Roman"/>
          <w:sz w:val="25"/>
          <w:szCs w:val="25"/>
        </w:rPr>
        <w:t>constitutional democracy</w:t>
      </w:r>
      <w:r w:rsidR="003417AF" w:rsidRPr="00AE3073">
        <w:rPr>
          <w:rFonts w:ascii="New times roman" w:hAnsi="New times roman" w:cs="Times New Roman"/>
          <w:sz w:val="25"/>
          <w:szCs w:val="25"/>
        </w:rPr>
        <w:t xml:space="preserve"> such as ours</w:t>
      </w:r>
      <w:r w:rsidRPr="00AE3073">
        <w:rPr>
          <w:rFonts w:ascii="New times roman" w:hAnsi="New times roman" w:cs="Times New Roman"/>
          <w:sz w:val="25"/>
          <w:szCs w:val="25"/>
        </w:rPr>
        <w:t xml:space="preserve">. What </w:t>
      </w:r>
      <w:r w:rsidR="003417AF" w:rsidRPr="00AE3073">
        <w:rPr>
          <w:rFonts w:ascii="New times roman" w:hAnsi="New times roman" w:cs="Times New Roman"/>
          <w:sz w:val="25"/>
          <w:szCs w:val="25"/>
        </w:rPr>
        <w:t>remains</w:t>
      </w:r>
      <w:r w:rsidRPr="00AE3073">
        <w:rPr>
          <w:rFonts w:ascii="New times roman" w:hAnsi="New times roman" w:cs="Times New Roman"/>
          <w:sz w:val="25"/>
          <w:szCs w:val="25"/>
        </w:rPr>
        <w:t xml:space="preserve"> important is that </w:t>
      </w:r>
      <w:r w:rsidR="003417AF" w:rsidRPr="00AE3073">
        <w:rPr>
          <w:rFonts w:ascii="New times roman" w:hAnsi="New times roman" w:cs="Times New Roman"/>
          <w:sz w:val="25"/>
          <w:szCs w:val="25"/>
        </w:rPr>
        <w:t>Zimbabwe</w:t>
      </w:r>
      <w:r w:rsidRPr="00AE3073">
        <w:rPr>
          <w:rFonts w:ascii="New times roman" w:hAnsi="New times roman" w:cs="Times New Roman"/>
          <w:sz w:val="25"/>
          <w:szCs w:val="25"/>
        </w:rPr>
        <w:t xml:space="preserve"> has not f</w:t>
      </w:r>
      <w:r w:rsidR="003417AF" w:rsidRPr="00AE3073">
        <w:rPr>
          <w:rFonts w:ascii="New times roman" w:hAnsi="New times roman" w:cs="Times New Roman"/>
          <w:sz w:val="25"/>
          <w:szCs w:val="25"/>
        </w:rPr>
        <w:t>loundered</w:t>
      </w:r>
      <w:r w:rsidRPr="00AE3073">
        <w:rPr>
          <w:rFonts w:ascii="New times roman" w:hAnsi="New times roman" w:cs="Times New Roman"/>
          <w:sz w:val="25"/>
          <w:szCs w:val="25"/>
        </w:rPr>
        <w:t xml:space="preserve"> in compl</w:t>
      </w:r>
      <w:r w:rsidR="003417AF" w:rsidRPr="00AE3073">
        <w:rPr>
          <w:rFonts w:ascii="New times roman" w:hAnsi="New times roman" w:cs="Times New Roman"/>
          <w:sz w:val="25"/>
          <w:szCs w:val="25"/>
        </w:rPr>
        <w:t>ying</w:t>
      </w:r>
      <w:r w:rsidRPr="00AE3073">
        <w:rPr>
          <w:rFonts w:ascii="New times roman" w:hAnsi="New times roman" w:cs="Times New Roman"/>
          <w:sz w:val="25"/>
          <w:szCs w:val="25"/>
        </w:rPr>
        <w:t xml:space="preserve"> with </w:t>
      </w:r>
      <w:r w:rsidR="003417AF" w:rsidRPr="00AE3073">
        <w:rPr>
          <w:rFonts w:ascii="New times roman" w:hAnsi="New times roman" w:cs="Times New Roman"/>
          <w:sz w:val="25"/>
          <w:szCs w:val="25"/>
        </w:rPr>
        <w:t xml:space="preserve">its </w:t>
      </w:r>
      <w:r w:rsidR="003417AF" w:rsidRPr="00AE3073">
        <w:rPr>
          <w:rFonts w:ascii="New times roman" w:hAnsi="New times roman" w:cs="Times New Roman"/>
          <w:b/>
          <w:sz w:val="25"/>
          <w:szCs w:val="25"/>
        </w:rPr>
        <w:t>Constitution</w:t>
      </w:r>
      <w:r w:rsidR="003417AF" w:rsidRPr="00AE3073">
        <w:rPr>
          <w:rFonts w:ascii="New times roman" w:hAnsi="New times roman" w:cs="Times New Roman"/>
          <w:sz w:val="25"/>
          <w:szCs w:val="25"/>
        </w:rPr>
        <w:t>.</w:t>
      </w:r>
    </w:p>
    <w:p w14:paraId="78910D46" w14:textId="30B37698" w:rsidR="007029C7" w:rsidRPr="00AE3073" w:rsidRDefault="00455272" w:rsidP="00A1488C">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Th</w:t>
      </w:r>
      <w:r w:rsidR="002972AE" w:rsidRPr="00AE3073">
        <w:rPr>
          <w:rFonts w:ascii="New times roman" w:hAnsi="New times roman" w:cs="Times New Roman"/>
          <w:sz w:val="25"/>
          <w:szCs w:val="25"/>
        </w:rPr>
        <w:t>e</w:t>
      </w:r>
      <w:r w:rsidRPr="00AE3073">
        <w:rPr>
          <w:rFonts w:ascii="New times roman" w:hAnsi="New times roman" w:cs="Times New Roman"/>
          <w:sz w:val="25"/>
          <w:szCs w:val="25"/>
        </w:rPr>
        <w:t xml:space="preserve"> transparency in</w:t>
      </w:r>
      <w:r w:rsidR="003D391B" w:rsidRPr="00AE3073">
        <w:rPr>
          <w:rFonts w:ascii="New times roman" w:hAnsi="New times roman" w:cs="Times New Roman"/>
          <w:sz w:val="25"/>
          <w:szCs w:val="25"/>
        </w:rPr>
        <w:t xml:space="preserve"> the appointment processes of </w:t>
      </w:r>
      <w:r w:rsidR="001D5027" w:rsidRPr="00AE3073">
        <w:rPr>
          <w:rFonts w:ascii="New times roman" w:eastAsiaTheme="minorHAnsi" w:hAnsi="New times roman" w:cs="Times New Roman"/>
          <w:sz w:val="25"/>
          <w:szCs w:val="25"/>
          <w:lang w:eastAsia="en-US"/>
        </w:rPr>
        <w:t xml:space="preserve">the Commission </w:t>
      </w:r>
      <w:r w:rsidR="001D5027" w:rsidRPr="00AE3073">
        <w:rPr>
          <w:rFonts w:ascii="New times roman" w:hAnsi="New times roman" w:cs="Times New Roman"/>
          <w:sz w:val="25"/>
          <w:szCs w:val="25"/>
        </w:rPr>
        <w:t>is not limited to J</w:t>
      </w:r>
      <w:r w:rsidRPr="00AE3073">
        <w:rPr>
          <w:rFonts w:ascii="New times roman" w:hAnsi="New times roman" w:cs="Times New Roman"/>
          <w:sz w:val="25"/>
          <w:szCs w:val="25"/>
        </w:rPr>
        <w:t>udges</w:t>
      </w:r>
      <w:r w:rsidR="002972AE" w:rsidRPr="00AE3073">
        <w:rPr>
          <w:rFonts w:ascii="New times roman" w:hAnsi="New times roman" w:cs="Times New Roman"/>
          <w:sz w:val="25"/>
          <w:szCs w:val="25"/>
        </w:rPr>
        <w:t>. It</w:t>
      </w:r>
      <w:r w:rsidRPr="00AE3073">
        <w:rPr>
          <w:rFonts w:ascii="New times roman" w:hAnsi="New times roman" w:cs="Times New Roman"/>
          <w:sz w:val="25"/>
          <w:szCs w:val="25"/>
        </w:rPr>
        <w:t xml:space="preserve"> </w:t>
      </w:r>
      <w:r w:rsidR="003417AF" w:rsidRPr="00AE3073">
        <w:rPr>
          <w:rFonts w:ascii="New times roman" w:hAnsi="New times roman" w:cs="Times New Roman"/>
          <w:sz w:val="25"/>
          <w:szCs w:val="25"/>
        </w:rPr>
        <w:t xml:space="preserve">transcends </w:t>
      </w:r>
      <w:r w:rsidRPr="00AE3073">
        <w:rPr>
          <w:rFonts w:ascii="New times roman" w:hAnsi="New times roman" w:cs="Times New Roman"/>
          <w:sz w:val="25"/>
          <w:szCs w:val="25"/>
        </w:rPr>
        <w:t xml:space="preserve">to </w:t>
      </w:r>
      <w:r w:rsidR="003417AF" w:rsidRPr="00AE3073">
        <w:rPr>
          <w:rFonts w:ascii="New times roman" w:hAnsi="New times roman" w:cs="Times New Roman"/>
          <w:sz w:val="25"/>
          <w:szCs w:val="25"/>
        </w:rPr>
        <w:t xml:space="preserve">the appointment of </w:t>
      </w:r>
      <w:r w:rsidRPr="00AE3073">
        <w:rPr>
          <w:rFonts w:ascii="New times roman" w:hAnsi="New times roman" w:cs="Times New Roman"/>
          <w:sz w:val="25"/>
          <w:szCs w:val="25"/>
        </w:rPr>
        <w:t xml:space="preserve">all members of the </w:t>
      </w:r>
      <w:r w:rsidR="003417AF" w:rsidRPr="00AE3073">
        <w:rPr>
          <w:rFonts w:ascii="New times roman" w:hAnsi="New times roman" w:cs="Times New Roman"/>
          <w:sz w:val="25"/>
          <w:szCs w:val="25"/>
        </w:rPr>
        <w:t>J</w:t>
      </w:r>
      <w:r w:rsidRPr="00AE3073">
        <w:rPr>
          <w:rFonts w:ascii="New times roman" w:hAnsi="New times roman" w:cs="Times New Roman"/>
          <w:sz w:val="25"/>
          <w:szCs w:val="25"/>
        </w:rPr>
        <w:t xml:space="preserve">udicial </w:t>
      </w:r>
      <w:r w:rsidR="003417AF" w:rsidRPr="00AE3073">
        <w:rPr>
          <w:rFonts w:ascii="New times roman" w:hAnsi="New times roman" w:cs="Times New Roman"/>
          <w:sz w:val="25"/>
          <w:szCs w:val="25"/>
        </w:rPr>
        <w:t>S</w:t>
      </w:r>
      <w:r w:rsidRPr="00AE3073">
        <w:rPr>
          <w:rFonts w:ascii="New times roman" w:hAnsi="New times roman" w:cs="Times New Roman"/>
          <w:sz w:val="25"/>
          <w:szCs w:val="25"/>
        </w:rPr>
        <w:t xml:space="preserve">ervice. The </w:t>
      </w:r>
      <w:r w:rsidRPr="00AE3073">
        <w:rPr>
          <w:rFonts w:ascii="New times roman" w:hAnsi="New times roman" w:cs="Times New Roman"/>
          <w:b/>
          <w:sz w:val="25"/>
          <w:szCs w:val="25"/>
        </w:rPr>
        <w:t xml:space="preserve">Judicial </w:t>
      </w:r>
      <w:r w:rsidR="003417AF" w:rsidRPr="00AE3073">
        <w:rPr>
          <w:rFonts w:ascii="New times roman" w:hAnsi="New times roman" w:cs="Times New Roman"/>
          <w:b/>
          <w:sz w:val="25"/>
          <w:szCs w:val="25"/>
        </w:rPr>
        <w:t>S</w:t>
      </w:r>
      <w:r w:rsidRPr="00AE3073">
        <w:rPr>
          <w:rFonts w:ascii="New times roman" w:hAnsi="New times roman" w:cs="Times New Roman"/>
          <w:b/>
          <w:sz w:val="25"/>
          <w:szCs w:val="25"/>
        </w:rPr>
        <w:t xml:space="preserve">ervice </w:t>
      </w:r>
      <w:r w:rsidR="003417AF" w:rsidRPr="00AE3073">
        <w:rPr>
          <w:rFonts w:ascii="New times roman" w:hAnsi="New times roman" w:cs="Times New Roman"/>
          <w:b/>
          <w:sz w:val="25"/>
          <w:szCs w:val="25"/>
        </w:rPr>
        <w:t>R</w:t>
      </w:r>
      <w:r w:rsidRPr="00AE3073">
        <w:rPr>
          <w:rFonts w:ascii="New times roman" w:hAnsi="New times roman" w:cs="Times New Roman"/>
          <w:b/>
          <w:sz w:val="25"/>
          <w:szCs w:val="25"/>
        </w:rPr>
        <w:t>egulations</w:t>
      </w:r>
      <w:r w:rsidR="003417AF" w:rsidRPr="00AE3073">
        <w:rPr>
          <w:rFonts w:ascii="New times roman" w:hAnsi="New times roman" w:cs="Times New Roman"/>
          <w:b/>
          <w:sz w:val="25"/>
          <w:szCs w:val="25"/>
        </w:rPr>
        <w:t>, 2015</w:t>
      </w:r>
      <w:r w:rsidRPr="00AE3073">
        <w:rPr>
          <w:rFonts w:ascii="New times roman" w:hAnsi="New times roman" w:cs="Times New Roman"/>
          <w:sz w:val="25"/>
          <w:szCs w:val="25"/>
        </w:rPr>
        <w:t xml:space="preserve"> require all appointments and promotions </w:t>
      </w:r>
      <w:r w:rsidR="003417AF" w:rsidRPr="00AE3073">
        <w:rPr>
          <w:rFonts w:ascii="New times roman" w:hAnsi="New times roman" w:cs="Times New Roman"/>
          <w:sz w:val="25"/>
          <w:szCs w:val="25"/>
        </w:rPr>
        <w:t xml:space="preserve">in the Judicial Service to </w:t>
      </w:r>
      <w:r w:rsidRPr="00AE3073">
        <w:rPr>
          <w:rFonts w:ascii="New times roman" w:hAnsi="New times roman" w:cs="Times New Roman"/>
          <w:sz w:val="25"/>
          <w:szCs w:val="25"/>
        </w:rPr>
        <w:t xml:space="preserve">be </w:t>
      </w:r>
      <w:r w:rsidR="003417AF" w:rsidRPr="00AE3073">
        <w:rPr>
          <w:rFonts w:ascii="New times roman" w:hAnsi="New times roman" w:cs="Times New Roman"/>
          <w:sz w:val="25"/>
          <w:szCs w:val="25"/>
        </w:rPr>
        <w:t xml:space="preserve">done transparently and to be </w:t>
      </w:r>
      <w:r w:rsidR="00B34FBE" w:rsidRPr="00AE3073">
        <w:rPr>
          <w:rFonts w:ascii="New times roman" w:hAnsi="New times roman" w:cs="Times New Roman"/>
          <w:sz w:val="25"/>
          <w:szCs w:val="25"/>
        </w:rPr>
        <w:t xml:space="preserve">based </w:t>
      </w:r>
      <w:r w:rsidR="003417AF" w:rsidRPr="00AE3073">
        <w:rPr>
          <w:rFonts w:ascii="New times roman" w:hAnsi="New times roman" w:cs="Times New Roman"/>
          <w:sz w:val="25"/>
          <w:szCs w:val="25"/>
        </w:rPr>
        <w:t>on merit</w:t>
      </w:r>
      <w:r w:rsidRPr="00AE3073">
        <w:rPr>
          <w:rFonts w:ascii="New times roman" w:hAnsi="New times roman" w:cs="Times New Roman"/>
          <w:sz w:val="25"/>
          <w:szCs w:val="25"/>
        </w:rPr>
        <w:t xml:space="preserve">. </w:t>
      </w:r>
      <w:r w:rsidR="004066E2" w:rsidRPr="00AE3073">
        <w:rPr>
          <w:rFonts w:ascii="New times roman" w:hAnsi="New times roman" w:cs="Times New Roman"/>
          <w:sz w:val="25"/>
          <w:szCs w:val="25"/>
        </w:rPr>
        <w:t>As Chief Justice I</w:t>
      </w:r>
      <w:r w:rsidR="00B34FBE" w:rsidRPr="00AE3073">
        <w:rPr>
          <w:rFonts w:ascii="New times roman" w:hAnsi="New times roman" w:cs="Times New Roman"/>
          <w:sz w:val="25"/>
          <w:szCs w:val="25"/>
        </w:rPr>
        <w:t xml:space="preserve"> have</w:t>
      </w:r>
      <w:r w:rsidR="003417AF" w:rsidRPr="00AE3073">
        <w:rPr>
          <w:rFonts w:ascii="New times roman" w:hAnsi="New times roman" w:cs="Times New Roman"/>
          <w:sz w:val="25"/>
          <w:szCs w:val="25"/>
        </w:rPr>
        <w:t>, at all times,</w:t>
      </w:r>
      <w:r w:rsidR="00B34FBE" w:rsidRPr="00AE3073">
        <w:rPr>
          <w:rFonts w:ascii="New times roman" w:hAnsi="New times roman" w:cs="Times New Roman"/>
          <w:sz w:val="25"/>
          <w:szCs w:val="25"/>
        </w:rPr>
        <w:t xml:space="preserve"> ensured that these principles are</w:t>
      </w:r>
      <w:r w:rsidR="004066E2" w:rsidRPr="00AE3073">
        <w:rPr>
          <w:rFonts w:ascii="New times roman" w:hAnsi="New times roman" w:cs="Times New Roman"/>
          <w:sz w:val="25"/>
          <w:szCs w:val="25"/>
        </w:rPr>
        <w:t xml:space="preserve"> complied</w:t>
      </w:r>
      <w:r w:rsidR="003417AF" w:rsidRPr="00AE3073">
        <w:rPr>
          <w:rFonts w:ascii="New times roman" w:hAnsi="New times roman" w:cs="Times New Roman"/>
          <w:sz w:val="25"/>
          <w:szCs w:val="25"/>
        </w:rPr>
        <w:t xml:space="preserve"> with</w:t>
      </w:r>
      <w:r w:rsidR="00AB5842" w:rsidRPr="00AE3073">
        <w:rPr>
          <w:rFonts w:ascii="New times roman" w:hAnsi="New times roman" w:cs="Times New Roman"/>
          <w:sz w:val="25"/>
          <w:szCs w:val="25"/>
        </w:rPr>
        <w:t>.</w:t>
      </w:r>
    </w:p>
    <w:p w14:paraId="6FB741F2" w14:textId="5999EA24" w:rsidR="00FB088B" w:rsidRPr="00AE3073" w:rsidRDefault="00FB088B" w:rsidP="00FB088B">
      <w:pPr>
        <w:spacing w:after="160" w:line="480" w:lineRule="auto"/>
        <w:jc w:val="both"/>
        <w:rPr>
          <w:rFonts w:ascii="New times roman" w:hAnsi="New times roman" w:cs="Times New Roman"/>
          <w:b/>
          <w:sz w:val="25"/>
          <w:szCs w:val="25"/>
        </w:rPr>
      </w:pPr>
      <w:r w:rsidRPr="00AE3073">
        <w:rPr>
          <w:rFonts w:ascii="New times roman" w:hAnsi="New times roman" w:cs="Times New Roman"/>
          <w:b/>
          <w:sz w:val="25"/>
          <w:szCs w:val="25"/>
        </w:rPr>
        <w:t>COMPLAINTS HANDLING (INCLUDING FROM INMATES)</w:t>
      </w:r>
    </w:p>
    <w:p w14:paraId="7A8A127F" w14:textId="7A93AD6D" w:rsidR="0031330C" w:rsidRPr="00AE3073" w:rsidRDefault="00FB088B" w:rsidP="00FB088B">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 xml:space="preserve">The </w:t>
      </w:r>
      <w:r w:rsidR="002F0685" w:rsidRPr="00AE3073">
        <w:rPr>
          <w:rFonts w:ascii="New times roman" w:hAnsi="New times roman" w:cs="Times New Roman"/>
          <w:sz w:val="25"/>
          <w:szCs w:val="25"/>
        </w:rPr>
        <w:t>Commission</w:t>
      </w:r>
      <w:r w:rsidR="00AB5842" w:rsidRPr="00AE3073">
        <w:rPr>
          <w:rFonts w:ascii="New times roman" w:hAnsi="New times roman" w:cs="Times New Roman"/>
          <w:sz w:val="25"/>
          <w:szCs w:val="25"/>
        </w:rPr>
        <w:t xml:space="preserve"> </w:t>
      </w:r>
      <w:r w:rsidR="0031330C" w:rsidRPr="00AE3073">
        <w:rPr>
          <w:rFonts w:ascii="New times roman" w:hAnsi="New times roman" w:cs="Times New Roman"/>
          <w:sz w:val="25"/>
          <w:szCs w:val="25"/>
        </w:rPr>
        <w:t xml:space="preserve">has put in place mechanisms to curb </w:t>
      </w:r>
      <w:r w:rsidRPr="00AE3073">
        <w:rPr>
          <w:rFonts w:ascii="New times roman" w:hAnsi="New times roman" w:cs="Times New Roman"/>
          <w:sz w:val="25"/>
          <w:szCs w:val="25"/>
        </w:rPr>
        <w:t>impropriety among its rank and file</w:t>
      </w:r>
      <w:r w:rsidR="0031330C" w:rsidRPr="00AE3073">
        <w:rPr>
          <w:rFonts w:ascii="New times roman" w:hAnsi="New times roman" w:cs="Times New Roman"/>
          <w:sz w:val="25"/>
          <w:szCs w:val="25"/>
        </w:rPr>
        <w:t>. This is intended</w:t>
      </w:r>
      <w:r w:rsidRPr="00AE3073">
        <w:rPr>
          <w:rFonts w:ascii="New times roman" w:hAnsi="New times roman" w:cs="Times New Roman"/>
          <w:sz w:val="25"/>
          <w:szCs w:val="25"/>
        </w:rPr>
        <w:t xml:space="preserve"> to mi</w:t>
      </w:r>
      <w:r w:rsidR="0031330C" w:rsidRPr="00AE3073">
        <w:rPr>
          <w:rFonts w:ascii="New times roman" w:hAnsi="New times roman" w:cs="Times New Roman"/>
          <w:sz w:val="25"/>
          <w:szCs w:val="25"/>
        </w:rPr>
        <w:t>tigate</w:t>
      </w:r>
      <w:r w:rsidRPr="00AE3073">
        <w:rPr>
          <w:rFonts w:ascii="New times roman" w:hAnsi="New times roman" w:cs="Times New Roman"/>
          <w:sz w:val="25"/>
          <w:szCs w:val="25"/>
        </w:rPr>
        <w:t xml:space="preserve"> </w:t>
      </w:r>
      <w:r w:rsidR="0031330C" w:rsidRPr="00AE3073">
        <w:rPr>
          <w:rFonts w:ascii="New times roman" w:hAnsi="New times roman" w:cs="Times New Roman"/>
          <w:sz w:val="25"/>
          <w:szCs w:val="25"/>
        </w:rPr>
        <w:t xml:space="preserve">opportunities for </w:t>
      </w:r>
      <w:r w:rsidRPr="00AE3073">
        <w:rPr>
          <w:rFonts w:ascii="New times roman" w:hAnsi="New times roman" w:cs="Times New Roman"/>
          <w:sz w:val="25"/>
          <w:szCs w:val="25"/>
        </w:rPr>
        <w:t xml:space="preserve">abuse of power and corruption. </w:t>
      </w:r>
      <w:r w:rsidR="0031330C" w:rsidRPr="00AE3073">
        <w:rPr>
          <w:rFonts w:ascii="New times roman" w:hAnsi="New times roman" w:cs="Times New Roman"/>
          <w:sz w:val="25"/>
          <w:szCs w:val="25"/>
        </w:rPr>
        <w:t>The Commission</w:t>
      </w:r>
      <w:r w:rsidR="00AB5842" w:rsidRPr="00AE3073">
        <w:rPr>
          <w:rFonts w:ascii="New times roman" w:hAnsi="New times roman" w:cs="Times New Roman"/>
          <w:sz w:val="25"/>
          <w:szCs w:val="25"/>
        </w:rPr>
        <w:t>,</w:t>
      </w:r>
      <w:r w:rsidR="0031330C" w:rsidRPr="00AE3073">
        <w:rPr>
          <w:rFonts w:ascii="New times roman" w:hAnsi="New times roman" w:cs="Times New Roman"/>
          <w:sz w:val="25"/>
          <w:szCs w:val="25"/>
        </w:rPr>
        <w:t xml:space="preserve"> to that end, maintains a</w:t>
      </w:r>
      <w:r w:rsidRPr="00AE3073">
        <w:rPr>
          <w:rFonts w:ascii="New times roman" w:hAnsi="New times roman" w:cs="Times New Roman"/>
          <w:sz w:val="25"/>
          <w:szCs w:val="25"/>
        </w:rPr>
        <w:t xml:space="preserve"> </w:t>
      </w:r>
      <w:r w:rsidR="0031330C" w:rsidRPr="00AE3073">
        <w:rPr>
          <w:rFonts w:ascii="New times roman" w:hAnsi="New times roman" w:cs="Times New Roman"/>
          <w:sz w:val="25"/>
          <w:szCs w:val="25"/>
        </w:rPr>
        <w:t>robust complaint</w:t>
      </w:r>
      <w:r w:rsidRPr="00AE3073">
        <w:rPr>
          <w:rFonts w:ascii="New times roman" w:hAnsi="New times roman" w:cs="Times New Roman"/>
          <w:sz w:val="25"/>
          <w:szCs w:val="25"/>
        </w:rPr>
        <w:t xml:space="preserve"> handling procedure as a </w:t>
      </w:r>
      <w:r w:rsidR="0031330C" w:rsidRPr="00AE3073">
        <w:rPr>
          <w:rFonts w:ascii="New times roman" w:hAnsi="New times roman" w:cs="Times New Roman"/>
          <w:sz w:val="25"/>
          <w:szCs w:val="25"/>
        </w:rPr>
        <w:t>tool</w:t>
      </w:r>
      <w:r w:rsidRPr="00AE3073">
        <w:rPr>
          <w:rFonts w:ascii="New times roman" w:hAnsi="New times roman" w:cs="Times New Roman"/>
          <w:sz w:val="25"/>
          <w:szCs w:val="25"/>
        </w:rPr>
        <w:t xml:space="preserve"> </w:t>
      </w:r>
      <w:r w:rsidR="0031330C" w:rsidRPr="00AE3073">
        <w:rPr>
          <w:rFonts w:ascii="New times roman" w:hAnsi="New times roman" w:cs="Times New Roman"/>
          <w:sz w:val="25"/>
          <w:szCs w:val="25"/>
        </w:rPr>
        <w:t>for</w:t>
      </w:r>
      <w:r w:rsidRPr="00AE3073">
        <w:rPr>
          <w:rFonts w:ascii="New times roman" w:hAnsi="New times roman" w:cs="Times New Roman"/>
          <w:sz w:val="25"/>
          <w:szCs w:val="25"/>
        </w:rPr>
        <w:t xml:space="preserve"> detecting unethical </w:t>
      </w:r>
      <w:r w:rsidR="004066E2" w:rsidRPr="00AE3073">
        <w:rPr>
          <w:rFonts w:ascii="New times roman" w:hAnsi="New times roman" w:cs="Times New Roman"/>
          <w:sz w:val="25"/>
          <w:szCs w:val="25"/>
        </w:rPr>
        <w:t>behaviour</w:t>
      </w:r>
      <w:r w:rsidRPr="00AE3073">
        <w:rPr>
          <w:rFonts w:ascii="New times roman" w:hAnsi="New times roman" w:cs="Times New Roman"/>
          <w:sz w:val="25"/>
          <w:szCs w:val="25"/>
        </w:rPr>
        <w:t xml:space="preserve"> </w:t>
      </w:r>
      <w:r w:rsidR="0031330C" w:rsidRPr="00AE3073">
        <w:rPr>
          <w:rFonts w:ascii="New times roman" w:hAnsi="New times roman" w:cs="Times New Roman"/>
          <w:sz w:val="25"/>
          <w:szCs w:val="25"/>
        </w:rPr>
        <w:t>by its officers.</w:t>
      </w:r>
      <w:r w:rsidRPr="00AE3073">
        <w:rPr>
          <w:rFonts w:ascii="New times roman" w:hAnsi="New times roman" w:cs="Times New Roman"/>
          <w:sz w:val="25"/>
          <w:szCs w:val="25"/>
        </w:rPr>
        <w:t xml:space="preserve"> </w:t>
      </w:r>
      <w:r w:rsidR="0031330C" w:rsidRPr="00AE3073">
        <w:rPr>
          <w:rFonts w:ascii="New times roman" w:hAnsi="New times roman" w:cs="Times New Roman"/>
          <w:sz w:val="25"/>
          <w:szCs w:val="25"/>
        </w:rPr>
        <w:t xml:space="preserve">It also serves as a </w:t>
      </w:r>
      <w:r w:rsidRPr="00AE3073">
        <w:rPr>
          <w:rFonts w:ascii="New times roman" w:hAnsi="New times roman" w:cs="Times New Roman"/>
          <w:sz w:val="25"/>
          <w:szCs w:val="25"/>
        </w:rPr>
        <w:t xml:space="preserve">deterrent against those who might be inclined to engage in such practices. </w:t>
      </w:r>
      <w:r w:rsidR="00A546E9" w:rsidRPr="00AE3073">
        <w:rPr>
          <w:rFonts w:ascii="New times roman" w:hAnsi="New times roman" w:cs="Times New Roman"/>
          <w:sz w:val="25"/>
          <w:szCs w:val="25"/>
        </w:rPr>
        <w:t xml:space="preserve">Whenever </w:t>
      </w:r>
      <w:r w:rsidR="0031330C" w:rsidRPr="00AE3073">
        <w:rPr>
          <w:rFonts w:ascii="New times roman" w:hAnsi="New times roman" w:cs="Times New Roman"/>
          <w:sz w:val="25"/>
          <w:szCs w:val="25"/>
        </w:rPr>
        <w:t xml:space="preserve">a </w:t>
      </w:r>
      <w:r w:rsidR="00A546E9" w:rsidRPr="00AE3073">
        <w:rPr>
          <w:rFonts w:ascii="New times roman" w:hAnsi="New times roman" w:cs="Times New Roman"/>
          <w:sz w:val="25"/>
          <w:szCs w:val="25"/>
        </w:rPr>
        <w:t>complaint</w:t>
      </w:r>
      <w:r w:rsidR="0031330C" w:rsidRPr="00AE3073">
        <w:rPr>
          <w:rFonts w:ascii="New times roman" w:hAnsi="New times roman" w:cs="Times New Roman"/>
          <w:sz w:val="25"/>
          <w:szCs w:val="25"/>
        </w:rPr>
        <w:t xml:space="preserve"> is</w:t>
      </w:r>
      <w:r w:rsidRPr="00AE3073">
        <w:rPr>
          <w:rFonts w:ascii="New times roman" w:hAnsi="New times roman" w:cs="Times New Roman"/>
          <w:sz w:val="25"/>
          <w:szCs w:val="25"/>
        </w:rPr>
        <w:t xml:space="preserve"> raised, </w:t>
      </w:r>
      <w:r w:rsidR="0031330C" w:rsidRPr="00AE3073">
        <w:rPr>
          <w:rFonts w:ascii="New times roman" w:hAnsi="New times roman" w:cs="Times New Roman"/>
          <w:sz w:val="25"/>
          <w:szCs w:val="25"/>
        </w:rPr>
        <w:t>the</w:t>
      </w:r>
      <w:r w:rsidRPr="00AE3073">
        <w:rPr>
          <w:rFonts w:ascii="New times roman" w:hAnsi="New times roman" w:cs="Times New Roman"/>
          <w:sz w:val="25"/>
          <w:szCs w:val="25"/>
        </w:rPr>
        <w:t xml:space="preserve"> policy requires that e</w:t>
      </w:r>
      <w:r w:rsidR="0031330C" w:rsidRPr="00AE3073">
        <w:rPr>
          <w:rFonts w:ascii="New times roman" w:hAnsi="New times roman" w:cs="Times New Roman"/>
          <w:sz w:val="25"/>
          <w:szCs w:val="25"/>
        </w:rPr>
        <w:t>ach</w:t>
      </w:r>
      <w:r w:rsidRPr="00AE3073">
        <w:rPr>
          <w:rFonts w:ascii="New times roman" w:hAnsi="New times roman" w:cs="Times New Roman"/>
          <w:sz w:val="25"/>
          <w:szCs w:val="25"/>
        </w:rPr>
        <w:t xml:space="preserve"> complaint be timeously and thoroughly investigated. Where </w:t>
      </w:r>
      <w:r w:rsidR="0031330C" w:rsidRPr="00AE3073">
        <w:rPr>
          <w:rFonts w:ascii="New times roman" w:hAnsi="New times roman" w:cs="Times New Roman"/>
          <w:sz w:val="25"/>
          <w:szCs w:val="25"/>
        </w:rPr>
        <w:t>a</w:t>
      </w:r>
      <w:r w:rsidRPr="00AE3073">
        <w:rPr>
          <w:rFonts w:ascii="New times roman" w:hAnsi="New times roman" w:cs="Times New Roman"/>
          <w:sz w:val="25"/>
          <w:szCs w:val="25"/>
        </w:rPr>
        <w:t xml:space="preserve"> complaint</w:t>
      </w:r>
      <w:r w:rsidR="0031330C" w:rsidRPr="00AE3073">
        <w:rPr>
          <w:rFonts w:ascii="New times roman" w:hAnsi="New times roman" w:cs="Times New Roman"/>
          <w:sz w:val="25"/>
          <w:szCs w:val="25"/>
        </w:rPr>
        <w:t xml:space="preserve"> is</w:t>
      </w:r>
      <w:r w:rsidRPr="00AE3073">
        <w:rPr>
          <w:rFonts w:ascii="New times roman" w:hAnsi="New times roman" w:cs="Times New Roman"/>
          <w:sz w:val="25"/>
          <w:szCs w:val="25"/>
        </w:rPr>
        <w:t xml:space="preserve"> established</w:t>
      </w:r>
      <w:r w:rsidR="0031330C" w:rsidRPr="00AE3073">
        <w:rPr>
          <w:rFonts w:ascii="New times roman" w:hAnsi="New times roman" w:cs="Times New Roman"/>
          <w:sz w:val="25"/>
          <w:szCs w:val="25"/>
        </w:rPr>
        <w:t xml:space="preserve"> to be meritorious</w:t>
      </w:r>
      <w:r w:rsidR="003473DA" w:rsidRPr="00AE3073">
        <w:rPr>
          <w:rFonts w:ascii="New times roman" w:hAnsi="New times roman" w:cs="Times New Roman"/>
          <w:sz w:val="25"/>
          <w:szCs w:val="25"/>
        </w:rPr>
        <w:t>,</w:t>
      </w:r>
      <w:r w:rsidRPr="00AE3073">
        <w:rPr>
          <w:rFonts w:ascii="New times roman" w:hAnsi="New times roman" w:cs="Times New Roman"/>
          <w:sz w:val="25"/>
          <w:szCs w:val="25"/>
        </w:rPr>
        <w:t xml:space="preserve"> swift and decisive corrective measures</w:t>
      </w:r>
      <w:r w:rsidR="0031330C" w:rsidRPr="00AE3073">
        <w:rPr>
          <w:rFonts w:ascii="New times roman" w:hAnsi="New times roman" w:cs="Times New Roman"/>
          <w:sz w:val="25"/>
          <w:szCs w:val="25"/>
        </w:rPr>
        <w:t xml:space="preserve"> including disciplinary action</w:t>
      </w:r>
      <w:r w:rsidRPr="00AE3073">
        <w:rPr>
          <w:rFonts w:ascii="New times roman" w:hAnsi="New times roman" w:cs="Times New Roman"/>
          <w:sz w:val="25"/>
          <w:szCs w:val="25"/>
        </w:rPr>
        <w:t xml:space="preserve"> are take</w:t>
      </w:r>
      <w:r w:rsidR="0031330C" w:rsidRPr="00AE3073">
        <w:rPr>
          <w:rFonts w:ascii="New times roman" w:hAnsi="New times roman" w:cs="Times New Roman"/>
          <w:sz w:val="25"/>
          <w:szCs w:val="25"/>
        </w:rPr>
        <w:t>n</w:t>
      </w:r>
      <w:r w:rsidRPr="00AE3073">
        <w:rPr>
          <w:rFonts w:ascii="New times roman" w:hAnsi="New times roman" w:cs="Times New Roman"/>
          <w:sz w:val="25"/>
          <w:szCs w:val="25"/>
        </w:rPr>
        <w:t>.</w:t>
      </w:r>
      <w:r w:rsidR="004066E2" w:rsidRPr="00AE3073">
        <w:rPr>
          <w:rFonts w:ascii="New times roman" w:hAnsi="New times roman" w:cs="Times New Roman"/>
          <w:sz w:val="25"/>
          <w:szCs w:val="25"/>
        </w:rPr>
        <w:t xml:space="preserve"> Th</w:t>
      </w:r>
      <w:r w:rsidR="0031330C" w:rsidRPr="00AE3073">
        <w:rPr>
          <w:rFonts w:ascii="New times roman" w:hAnsi="New times roman" w:cs="Times New Roman"/>
          <w:sz w:val="25"/>
          <w:szCs w:val="25"/>
        </w:rPr>
        <w:t>e</w:t>
      </w:r>
      <w:r w:rsidR="004066E2" w:rsidRPr="00AE3073">
        <w:rPr>
          <w:rFonts w:ascii="New times roman" w:hAnsi="New times roman" w:cs="Times New Roman"/>
          <w:sz w:val="25"/>
          <w:szCs w:val="25"/>
        </w:rPr>
        <w:t xml:space="preserve"> complaints handling system is </w:t>
      </w:r>
      <w:r w:rsidR="0031330C" w:rsidRPr="00AE3073">
        <w:rPr>
          <w:rFonts w:ascii="New times roman" w:hAnsi="New times roman" w:cs="Times New Roman"/>
          <w:sz w:val="25"/>
          <w:szCs w:val="25"/>
        </w:rPr>
        <w:t>implemented by</w:t>
      </w:r>
      <w:r w:rsidR="00AB5842" w:rsidRPr="00AE3073">
        <w:rPr>
          <w:rFonts w:ascii="New times roman" w:hAnsi="New times roman" w:cs="Times New Roman"/>
          <w:sz w:val="25"/>
          <w:szCs w:val="25"/>
        </w:rPr>
        <w:t xml:space="preserve"> </w:t>
      </w:r>
      <w:r w:rsidR="003473DA" w:rsidRPr="00AE3073">
        <w:rPr>
          <w:rFonts w:ascii="New times roman" w:hAnsi="New times roman" w:cs="Times New Roman"/>
          <w:sz w:val="25"/>
          <w:szCs w:val="25"/>
        </w:rPr>
        <w:t>-</w:t>
      </w:r>
      <w:r w:rsidR="004066E2" w:rsidRPr="00AE3073">
        <w:rPr>
          <w:rFonts w:ascii="New times roman" w:hAnsi="New times roman" w:cs="Times New Roman"/>
          <w:sz w:val="25"/>
          <w:szCs w:val="25"/>
        </w:rPr>
        <w:t xml:space="preserve"> </w:t>
      </w:r>
    </w:p>
    <w:p w14:paraId="469E985F" w14:textId="285FEF7A" w:rsidR="0031330C" w:rsidRPr="00AE3073" w:rsidRDefault="003473DA" w:rsidP="0031330C">
      <w:pPr>
        <w:pStyle w:val="ListParagraph"/>
        <w:numPr>
          <w:ilvl w:val="0"/>
          <w:numId w:val="6"/>
        </w:numPr>
        <w:spacing w:line="480" w:lineRule="auto"/>
        <w:jc w:val="both"/>
        <w:rPr>
          <w:rFonts w:ascii="New times roman" w:hAnsi="New times roman" w:cs="Times New Roman"/>
          <w:sz w:val="25"/>
          <w:szCs w:val="25"/>
        </w:rPr>
      </w:pPr>
      <w:r w:rsidRPr="00AE3073">
        <w:rPr>
          <w:rFonts w:ascii="New times roman" w:hAnsi="New times roman" w:cs="Times New Roman"/>
          <w:sz w:val="25"/>
          <w:szCs w:val="25"/>
        </w:rPr>
        <w:lastRenderedPageBreak/>
        <w:t>the JSC S</w:t>
      </w:r>
      <w:r w:rsidR="004066E2" w:rsidRPr="00AE3073">
        <w:rPr>
          <w:rFonts w:ascii="New times roman" w:hAnsi="New times roman" w:cs="Times New Roman"/>
          <w:sz w:val="25"/>
          <w:szCs w:val="25"/>
        </w:rPr>
        <w:t>ecretariat which recei</w:t>
      </w:r>
      <w:r w:rsidR="00AB5842" w:rsidRPr="00AE3073">
        <w:rPr>
          <w:rFonts w:ascii="New times roman" w:hAnsi="New times roman" w:cs="Times New Roman"/>
          <w:sz w:val="25"/>
          <w:szCs w:val="25"/>
        </w:rPr>
        <w:t>ves the majority of complaints;</w:t>
      </w:r>
    </w:p>
    <w:p w14:paraId="1A638D66" w14:textId="731F6649" w:rsidR="0031330C" w:rsidRPr="00AE3073" w:rsidRDefault="003473DA" w:rsidP="0031330C">
      <w:pPr>
        <w:pStyle w:val="ListParagraph"/>
        <w:numPr>
          <w:ilvl w:val="0"/>
          <w:numId w:val="6"/>
        </w:numPr>
        <w:spacing w:line="480" w:lineRule="auto"/>
        <w:jc w:val="both"/>
        <w:rPr>
          <w:rFonts w:ascii="New times roman" w:hAnsi="New times roman" w:cs="Times New Roman"/>
          <w:sz w:val="25"/>
          <w:szCs w:val="25"/>
        </w:rPr>
      </w:pPr>
      <w:r w:rsidRPr="00AE3073">
        <w:rPr>
          <w:rFonts w:ascii="New times roman" w:hAnsi="New times roman" w:cs="Times New Roman"/>
          <w:sz w:val="25"/>
          <w:szCs w:val="25"/>
        </w:rPr>
        <w:t>each Head of C</w:t>
      </w:r>
      <w:r w:rsidR="004066E2" w:rsidRPr="00AE3073">
        <w:rPr>
          <w:rFonts w:ascii="New times roman" w:hAnsi="New times roman" w:cs="Times New Roman"/>
          <w:sz w:val="25"/>
          <w:szCs w:val="25"/>
        </w:rPr>
        <w:t>ourt</w:t>
      </w:r>
      <w:r w:rsidRPr="00AE3073">
        <w:rPr>
          <w:rFonts w:ascii="New times roman" w:hAnsi="New times roman" w:cs="Times New Roman"/>
          <w:sz w:val="25"/>
          <w:szCs w:val="25"/>
        </w:rPr>
        <w:t>;</w:t>
      </w:r>
      <w:r w:rsidR="004066E2" w:rsidRPr="00AE3073">
        <w:rPr>
          <w:rFonts w:ascii="New times roman" w:hAnsi="New times roman" w:cs="Times New Roman"/>
          <w:sz w:val="25"/>
          <w:szCs w:val="25"/>
        </w:rPr>
        <w:t xml:space="preserve"> </w:t>
      </w:r>
      <w:r w:rsidR="0031330C" w:rsidRPr="00AE3073">
        <w:rPr>
          <w:rFonts w:ascii="New times roman" w:hAnsi="New times roman" w:cs="Times New Roman"/>
          <w:sz w:val="25"/>
          <w:szCs w:val="25"/>
        </w:rPr>
        <w:t>and</w:t>
      </w:r>
    </w:p>
    <w:p w14:paraId="53C1DBE3" w14:textId="265537D1" w:rsidR="0031330C" w:rsidRPr="00AE3073" w:rsidRDefault="00635D44" w:rsidP="0031330C">
      <w:pPr>
        <w:pStyle w:val="ListParagraph"/>
        <w:numPr>
          <w:ilvl w:val="0"/>
          <w:numId w:val="6"/>
        </w:numPr>
        <w:spacing w:line="480" w:lineRule="auto"/>
        <w:jc w:val="both"/>
        <w:rPr>
          <w:rFonts w:ascii="New times roman" w:hAnsi="New times roman" w:cs="Times New Roman"/>
          <w:sz w:val="25"/>
          <w:szCs w:val="25"/>
        </w:rPr>
      </w:pPr>
      <w:proofErr w:type="gramStart"/>
      <w:r w:rsidRPr="00AE3073">
        <w:rPr>
          <w:rFonts w:ascii="New times roman" w:hAnsi="New times roman" w:cs="Times New Roman"/>
          <w:sz w:val="25"/>
          <w:szCs w:val="25"/>
        </w:rPr>
        <w:t>the</w:t>
      </w:r>
      <w:proofErr w:type="gramEnd"/>
      <w:r w:rsidRPr="00AE3073">
        <w:rPr>
          <w:rFonts w:ascii="New times roman" w:hAnsi="New times roman" w:cs="Times New Roman"/>
          <w:sz w:val="25"/>
          <w:szCs w:val="25"/>
        </w:rPr>
        <w:t xml:space="preserve"> O</w:t>
      </w:r>
      <w:r w:rsidR="0031330C" w:rsidRPr="00AE3073">
        <w:rPr>
          <w:rFonts w:ascii="New times roman" w:hAnsi="New times roman" w:cs="Times New Roman"/>
          <w:sz w:val="25"/>
          <w:szCs w:val="25"/>
        </w:rPr>
        <w:t>ffice of the Chief Justice</w:t>
      </w:r>
      <w:r w:rsidR="003473DA" w:rsidRPr="00AE3073">
        <w:rPr>
          <w:rFonts w:ascii="New times roman" w:hAnsi="New times roman" w:cs="Times New Roman"/>
          <w:sz w:val="25"/>
          <w:szCs w:val="25"/>
        </w:rPr>
        <w:t>.</w:t>
      </w:r>
    </w:p>
    <w:p w14:paraId="6469C325" w14:textId="2F9C3240" w:rsidR="00FB088B" w:rsidRPr="00AE3073" w:rsidRDefault="0031330C" w:rsidP="0031330C">
      <w:pPr>
        <w:spacing w:line="480" w:lineRule="auto"/>
        <w:jc w:val="both"/>
        <w:rPr>
          <w:rFonts w:ascii="New times roman" w:hAnsi="New times roman" w:cs="Times New Roman"/>
          <w:sz w:val="25"/>
          <w:szCs w:val="25"/>
        </w:rPr>
      </w:pPr>
      <w:r w:rsidRPr="00AE3073">
        <w:rPr>
          <w:rFonts w:ascii="New times roman" w:hAnsi="New times roman" w:cs="Times New Roman"/>
          <w:sz w:val="25"/>
          <w:szCs w:val="25"/>
        </w:rPr>
        <w:t>From these complaints</w:t>
      </w:r>
      <w:r w:rsidR="003473DA" w:rsidRPr="00AE3073">
        <w:rPr>
          <w:rFonts w:ascii="New times roman" w:hAnsi="New times roman" w:cs="Times New Roman"/>
          <w:sz w:val="25"/>
          <w:szCs w:val="25"/>
        </w:rPr>
        <w:t>,</w:t>
      </w:r>
      <w:r w:rsidRPr="00AE3073">
        <w:rPr>
          <w:rFonts w:ascii="New times roman" w:hAnsi="New times roman" w:cs="Times New Roman"/>
          <w:sz w:val="25"/>
          <w:szCs w:val="25"/>
        </w:rPr>
        <w:t xml:space="preserve"> it has been noted that whilst a </w:t>
      </w:r>
      <w:r w:rsidR="00DF4626" w:rsidRPr="00AE3073">
        <w:rPr>
          <w:rFonts w:ascii="New times roman" w:hAnsi="New times roman" w:cs="Times New Roman"/>
          <w:sz w:val="25"/>
          <w:szCs w:val="25"/>
        </w:rPr>
        <w:t>significant number have merit, a worryingly high percentage relate</w:t>
      </w:r>
      <w:r w:rsidR="00635D44" w:rsidRPr="00AE3073">
        <w:rPr>
          <w:rFonts w:ascii="New times roman" w:hAnsi="New times roman" w:cs="Times New Roman"/>
          <w:sz w:val="25"/>
          <w:szCs w:val="25"/>
        </w:rPr>
        <w:t>s</w:t>
      </w:r>
      <w:r w:rsidR="00DF4626" w:rsidRPr="00AE3073">
        <w:rPr>
          <w:rFonts w:ascii="New times roman" w:hAnsi="New times roman" w:cs="Times New Roman"/>
          <w:sz w:val="25"/>
          <w:szCs w:val="25"/>
        </w:rPr>
        <w:t xml:space="preserve"> to </w:t>
      </w:r>
      <w:r w:rsidR="004066E2" w:rsidRPr="00AE3073">
        <w:rPr>
          <w:rFonts w:ascii="New times roman" w:hAnsi="New times roman" w:cs="Times New Roman"/>
          <w:sz w:val="25"/>
          <w:szCs w:val="25"/>
        </w:rPr>
        <w:t xml:space="preserve">complaints against </w:t>
      </w:r>
      <w:r w:rsidR="00AB5842" w:rsidRPr="00AE3073">
        <w:rPr>
          <w:rFonts w:ascii="New times roman" w:hAnsi="New times roman" w:cs="Times New Roman"/>
          <w:sz w:val="25"/>
          <w:szCs w:val="25"/>
        </w:rPr>
        <w:t>J</w:t>
      </w:r>
      <w:r w:rsidR="004066E2" w:rsidRPr="00AE3073">
        <w:rPr>
          <w:rFonts w:ascii="New times roman" w:hAnsi="New times roman" w:cs="Times New Roman"/>
          <w:sz w:val="25"/>
          <w:szCs w:val="25"/>
        </w:rPr>
        <w:t>udges and magistrates for decisions that they make in court. Such complaints</w:t>
      </w:r>
      <w:r w:rsidR="00DF4626" w:rsidRPr="00AE3073">
        <w:rPr>
          <w:rFonts w:ascii="New times roman" w:hAnsi="New times roman" w:cs="Times New Roman"/>
          <w:sz w:val="25"/>
          <w:szCs w:val="25"/>
        </w:rPr>
        <w:t xml:space="preserve">, where no extra-judicial impropriety is alleged, </w:t>
      </w:r>
      <w:r w:rsidR="004066E2" w:rsidRPr="00AE3073">
        <w:rPr>
          <w:rFonts w:ascii="New times roman" w:hAnsi="New times roman" w:cs="Times New Roman"/>
          <w:sz w:val="25"/>
          <w:szCs w:val="25"/>
        </w:rPr>
        <w:t>are not dealt with administratively but through the legal process</w:t>
      </w:r>
      <w:r w:rsidR="00DF4626" w:rsidRPr="00AE3073">
        <w:rPr>
          <w:rFonts w:ascii="New times roman" w:hAnsi="New times roman" w:cs="Times New Roman"/>
          <w:sz w:val="25"/>
          <w:szCs w:val="25"/>
        </w:rPr>
        <w:t>es</w:t>
      </w:r>
      <w:r w:rsidR="004066E2" w:rsidRPr="00AE3073">
        <w:rPr>
          <w:rFonts w:ascii="New times roman" w:hAnsi="New times roman" w:cs="Times New Roman"/>
          <w:sz w:val="25"/>
          <w:szCs w:val="25"/>
        </w:rPr>
        <w:t xml:space="preserve"> of review or appeal. We always endeavour to advise parties to follow th</w:t>
      </w:r>
      <w:r w:rsidR="00DF4626" w:rsidRPr="00AE3073">
        <w:rPr>
          <w:rFonts w:ascii="New times roman" w:hAnsi="New times roman" w:cs="Times New Roman"/>
          <w:sz w:val="25"/>
          <w:szCs w:val="25"/>
        </w:rPr>
        <w:t>at</w:t>
      </w:r>
      <w:r w:rsidR="004066E2" w:rsidRPr="00AE3073">
        <w:rPr>
          <w:rFonts w:ascii="New times roman" w:hAnsi="New times roman" w:cs="Times New Roman"/>
          <w:sz w:val="25"/>
          <w:szCs w:val="25"/>
        </w:rPr>
        <w:t xml:space="preserve"> route. </w:t>
      </w:r>
    </w:p>
    <w:p w14:paraId="06A15272" w14:textId="7ED51E57" w:rsidR="00DF4626" w:rsidRPr="00AE3073" w:rsidRDefault="004066E2" w:rsidP="00A1488C">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Our complaints handling system has also had a positive impact with pri</w:t>
      </w:r>
      <w:r w:rsidR="00B97449" w:rsidRPr="00AE3073">
        <w:rPr>
          <w:rFonts w:ascii="New times roman" w:hAnsi="New times roman" w:cs="Times New Roman"/>
          <w:sz w:val="25"/>
          <w:szCs w:val="25"/>
        </w:rPr>
        <w:t>soners who are not legally represented and who would want to prosecute appeals or reviews of their matters. We receive</w:t>
      </w:r>
      <w:r w:rsidR="00DF4626" w:rsidRPr="00AE3073">
        <w:rPr>
          <w:rFonts w:ascii="New times roman" w:hAnsi="New times roman" w:cs="Times New Roman"/>
          <w:sz w:val="25"/>
          <w:szCs w:val="25"/>
        </w:rPr>
        <w:t xml:space="preserve"> numerous complaints </w:t>
      </w:r>
      <w:r w:rsidR="003473DA" w:rsidRPr="00AE3073">
        <w:rPr>
          <w:rFonts w:ascii="New times roman" w:hAnsi="New times roman" w:cs="Times New Roman"/>
          <w:sz w:val="25"/>
          <w:szCs w:val="25"/>
        </w:rPr>
        <w:t xml:space="preserve">from </w:t>
      </w:r>
      <w:r w:rsidR="00DF4626" w:rsidRPr="00AE3073">
        <w:rPr>
          <w:rFonts w:ascii="New times roman" w:hAnsi="New times roman" w:cs="Times New Roman"/>
          <w:sz w:val="25"/>
          <w:szCs w:val="25"/>
        </w:rPr>
        <w:t>such inmates. Their complaints are attended and responded to with equal attention</w:t>
      </w:r>
      <w:r w:rsidR="00B97449" w:rsidRPr="00AE3073">
        <w:rPr>
          <w:rFonts w:ascii="New times roman" w:hAnsi="New times roman" w:cs="Times New Roman"/>
          <w:sz w:val="25"/>
          <w:szCs w:val="25"/>
        </w:rPr>
        <w:t xml:space="preserve">. I am happy to note </w:t>
      </w:r>
      <w:r w:rsidR="00FA6E97" w:rsidRPr="00AE3073">
        <w:rPr>
          <w:rFonts w:ascii="New times roman" w:hAnsi="New times roman" w:cs="Times New Roman"/>
          <w:sz w:val="25"/>
          <w:szCs w:val="25"/>
        </w:rPr>
        <w:t xml:space="preserve">the </w:t>
      </w:r>
      <w:r w:rsidR="00DF4626" w:rsidRPr="00AE3073">
        <w:rPr>
          <w:rFonts w:ascii="New times roman" w:hAnsi="New times roman" w:cs="Times New Roman"/>
          <w:sz w:val="25"/>
          <w:szCs w:val="25"/>
        </w:rPr>
        <w:t>massive impact which the system</w:t>
      </w:r>
      <w:r w:rsidR="003473DA" w:rsidRPr="00AE3073">
        <w:rPr>
          <w:rFonts w:ascii="New times roman" w:hAnsi="New times roman" w:cs="Times New Roman"/>
          <w:sz w:val="25"/>
          <w:szCs w:val="25"/>
        </w:rPr>
        <w:t xml:space="preserve"> </w:t>
      </w:r>
      <w:r w:rsidR="00B97449" w:rsidRPr="00AE3073">
        <w:rPr>
          <w:rFonts w:ascii="New times roman" w:hAnsi="New times roman" w:cs="Times New Roman"/>
          <w:sz w:val="25"/>
          <w:szCs w:val="25"/>
        </w:rPr>
        <w:t>has had</w:t>
      </w:r>
      <w:r w:rsidR="00DF4626" w:rsidRPr="00AE3073">
        <w:rPr>
          <w:rFonts w:ascii="New times roman" w:hAnsi="New times roman" w:cs="Times New Roman"/>
          <w:sz w:val="25"/>
          <w:szCs w:val="25"/>
        </w:rPr>
        <w:t>.</w:t>
      </w:r>
      <w:r w:rsidR="00B97449" w:rsidRPr="00AE3073">
        <w:rPr>
          <w:rFonts w:ascii="New times roman" w:hAnsi="New times roman" w:cs="Times New Roman"/>
          <w:sz w:val="25"/>
          <w:szCs w:val="25"/>
        </w:rPr>
        <w:t xml:space="preserve"> </w:t>
      </w:r>
    </w:p>
    <w:p w14:paraId="1588DF09" w14:textId="77777777" w:rsidR="00111D0D" w:rsidRPr="00AE3073" w:rsidRDefault="003C27D1" w:rsidP="00A1488C">
      <w:pPr>
        <w:spacing w:after="160" w:line="480" w:lineRule="auto"/>
        <w:jc w:val="both"/>
        <w:rPr>
          <w:rFonts w:ascii="New times roman" w:hAnsi="New times roman" w:cs="Times New Roman"/>
          <w:b/>
          <w:sz w:val="25"/>
          <w:szCs w:val="25"/>
        </w:rPr>
      </w:pPr>
      <w:r w:rsidRPr="00AE3073">
        <w:rPr>
          <w:rFonts w:ascii="New times roman" w:hAnsi="New times roman" w:cs="Times New Roman"/>
          <w:b/>
          <w:sz w:val="25"/>
          <w:szCs w:val="25"/>
        </w:rPr>
        <w:t xml:space="preserve">INFRASTRUCTURE DEVELOPMENT AND </w:t>
      </w:r>
      <w:r w:rsidR="004B0384" w:rsidRPr="00AE3073">
        <w:rPr>
          <w:rFonts w:ascii="New times roman" w:hAnsi="New times roman" w:cs="Times New Roman"/>
          <w:b/>
          <w:sz w:val="25"/>
          <w:szCs w:val="25"/>
        </w:rPr>
        <w:t xml:space="preserve">PROJECTS </w:t>
      </w:r>
    </w:p>
    <w:p w14:paraId="3B050444" w14:textId="62ECCC73" w:rsidR="005D4201" w:rsidRPr="00AE3073" w:rsidRDefault="003A0A46" w:rsidP="005D4201">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 xml:space="preserve">In 2019 the Commission undertook </w:t>
      </w:r>
      <w:r w:rsidR="00C038A6" w:rsidRPr="00AE3073">
        <w:rPr>
          <w:rFonts w:ascii="New times roman" w:hAnsi="New times roman" w:cs="Times New Roman"/>
          <w:sz w:val="25"/>
          <w:szCs w:val="25"/>
        </w:rPr>
        <w:t xml:space="preserve">an </w:t>
      </w:r>
      <w:r w:rsidR="005A5FE4" w:rsidRPr="00AE3073">
        <w:rPr>
          <w:rFonts w:ascii="New times roman" w:hAnsi="New times roman" w:cs="Times New Roman"/>
          <w:sz w:val="25"/>
          <w:szCs w:val="25"/>
        </w:rPr>
        <w:t xml:space="preserve">aggressive infrastructure </w:t>
      </w:r>
      <w:r w:rsidR="00E42A80" w:rsidRPr="00AE3073">
        <w:rPr>
          <w:rFonts w:ascii="New times roman" w:hAnsi="New times roman" w:cs="Times New Roman"/>
          <w:sz w:val="25"/>
          <w:szCs w:val="25"/>
        </w:rPr>
        <w:t xml:space="preserve">refurbishment and construction </w:t>
      </w:r>
      <w:r w:rsidR="00145FDD" w:rsidRPr="00AE3073">
        <w:rPr>
          <w:rFonts w:ascii="New times roman" w:hAnsi="New times roman" w:cs="Times New Roman"/>
          <w:sz w:val="25"/>
          <w:szCs w:val="25"/>
        </w:rPr>
        <w:t>programme</w:t>
      </w:r>
      <w:r w:rsidR="004D44BD" w:rsidRPr="00AE3073">
        <w:rPr>
          <w:rFonts w:ascii="New times roman" w:hAnsi="New times roman" w:cs="Times New Roman"/>
          <w:sz w:val="25"/>
          <w:szCs w:val="25"/>
        </w:rPr>
        <w:t xml:space="preserve"> as part of </w:t>
      </w:r>
      <w:r w:rsidRPr="00AE3073">
        <w:rPr>
          <w:rFonts w:ascii="New times roman" w:hAnsi="New times roman" w:cs="Times New Roman"/>
          <w:sz w:val="25"/>
          <w:szCs w:val="25"/>
        </w:rPr>
        <w:t>its</w:t>
      </w:r>
      <w:r w:rsidR="004D44BD" w:rsidRPr="00AE3073">
        <w:rPr>
          <w:rFonts w:ascii="New times roman" w:hAnsi="New times roman" w:cs="Times New Roman"/>
          <w:sz w:val="25"/>
          <w:szCs w:val="25"/>
        </w:rPr>
        <w:t xml:space="preserve"> access to justice </w:t>
      </w:r>
      <w:r w:rsidRPr="00AE3073">
        <w:rPr>
          <w:rFonts w:ascii="New times roman" w:hAnsi="New times roman" w:cs="Times New Roman"/>
          <w:sz w:val="25"/>
          <w:szCs w:val="25"/>
        </w:rPr>
        <w:t>agenda</w:t>
      </w:r>
      <w:r w:rsidR="00145FDD" w:rsidRPr="00AE3073">
        <w:rPr>
          <w:rFonts w:ascii="New times roman" w:hAnsi="New times roman" w:cs="Times New Roman"/>
          <w:sz w:val="25"/>
          <w:szCs w:val="25"/>
        </w:rPr>
        <w:t xml:space="preserve">. </w:t>
      </w:r>
      <w:r w:rsidR="00595BB9" w:rsidRPr="00AE3073">
        <w:rPr>
          <w:rFonts w:ascii="New times roman" w:hAnsi="New times roman" w:cs="Times New Roman"/>
          <w:sz w:val="25"/>
          <w:szCs w:val="25"/>
        </w:rPr>
        <w:t>Th</w:t>
      </w:r>
      <w:r w:rsidRPr="00AE3073">
        <w:rPr>
          <w:rFonts w:ascii="New times roman" w:hAnsi="New times roman" w:cs="Times New Roman"/>
          <w:sz w:val="25"/>
          <w:szCs w:val="25"/>
        </w:rPr>
        <w:t>e programme</w:t>
      </w:r>
      <w:r w:rsidR="00595BB9" w:rsidRPr="00AE3073">
        <w:rPr>
          <w:rFonts w:ascii="New times roman" w:hAnsi="New times roman" w:cs="Times New Roman"/>
          <w:sz w:val="25"/>
          <w:szCs w:val="25"/>
        </w:rPr>
        <w:t xml:space="preserve"> was informed by the state of </w:t>
      </w:r>
      <w:r w:rsidRPr="00AE3073">
        <w:rPr>
          <w:rFonts w:ascii="New times roman" w:hAnsi="New times roman" w:cs="Times New Roman"/>
          <w:sz w:val="25"/>
          <w:szCs w:val="25"/>
        </w:rPr>
        <w:t xml:space="preserve">disrepair of </w:t>
      </w:r>
      <w:r w:rsidR="00595BB9" w:rsidRPr="00AE3073">
        <w:rPr>
          <w:rFonts w:ascii="New times roman" w:hAnsi="New times roman" w:cs="Times New Roman"/>
          <w:sz w:val="25"/>
          <w:szCs w:val="25"/>
        </w:rPr>
        <w:t xml:space="preserve">some </w:t>
      </w:r>
      <w:r w:rsidRPr="00AE3073">
        <w:rPr>
          <w:rFonts w:ascii="New times roman" w:hAnsi="New times roman" w:cs="Times New Roman"/>
          <w:sz w:val="25"/>
          <w:szCs w:val="25"/>
        </w:rPr>
        <w:t>courthouses</w:t>
      </w:r>
      <w:r w:rsidR="00595BB9" w:rsidRPr="00AE3073">
        <w:rPr>
          <w:rFonts w:ascii="New times roman" w:hAnsi="New times roman" w:cs="Times New Roman"/>
          <w:sz w:val="25"/>
          <w:szCs w:val="25"/>
        </w:rPr>
        <w:t xml:space="preserve"> and the </w:t>
      </w:r>
      <w:r w:rsidRPr="00AE3073">
        <w:rPr>
          <w:rFonts w:ascii="New times roman" w:hAnsi="New times roman" w:cs="Times New Roman"/>
          <w:sz w:val="25"/>
          <w:szCs w:val="25"/>
        </w:rPr>
        <w:t>desire to</w:t>
      </w:r>
      <w:r w:rsidR="00595BB9" w:rsidRPr="00AE3073">
        <w:rPr>
          <w:rFonts w:ascii="New times roman" w:hAnsi="New times roman" w:cs="Times New Roman"/>
          <w:sz w:val="25"/>
          <w:szCs w:val="25"/>
        </w:rPr>
        <w:t xml:space="preserve"> </w:t>
      </w:r>
      <w:r w:rsidRPr="00AE3073">
        <w:rPr>
          <w:rFonts w:ascii="New times roman" w:hAnsi="New times roman" w:cs="Times New Roman"/>
          <w:sz w:val="25"/>
          <w:szCs w:val="25"/>
        </w:rPr>
        <w:t xml:space="preserve">continue </w:t>
      </w:r>
      <w:r w:rsidR="00595BB9" w:rsidRPr="00AE3073">
        <w:rPr>
          <w:rFonts w:ascii="New times roman" w:hAnsi="New times roman" w:cs="Times New Roman"/>
          <w:sz w:val="25"/>
          <w:szCs w:val="25"/>
        </w:rPr>
        <w:t>decentralis</w:t>
      </w:r>
      <w:r w:rsidRPr="00AE3073">
        <w:rPr>
          <w:rFonts w:ascii="New times roman" w:hAnsi="New times roman" w:cs="Times New Roman"/>
          <w:sz w:val="25"/>
          <w:szCs w:val="25"/>
        </w:rPr>
        <w:t>ing</w:t>
      </w:r>
      <w:r w:rsidR="00595BB9" w:rsidRPr="00AE3073">
        <w:rPr>
          <w:rFonts w:ascii="New times roman" w:hAnsi="New times roman" w:cs="Times New Roman"/>
          <w:sz w:val="25"/>
          <w:szCs w:val="25"/>
        </w:rPr>
        <w:t xml:space="preserve"> the courts</w:t>
      </w:r>
      <w:r w:rsidR="005D4201" w:rsidRPr="00AE3073">
        <w:rPr>
          <w:rFonts w:ascii="New times roman" w:hAnsi="New times roman" w:cs="Times New Roman"/>
          <w:sz w:val="25"/>
          <w:szCs w:val="25"/>
        </w:rPr>
        <w:t xml:space="preserve"> and establish new Divisions of some courts.</w:t>
      </w:r>
    </w:p>
    <w:p w14:paraId="1CBB7136" w14:textId="399DB566" w:rsidR="005D4201" w:rsidRPr="00AE3073" w:rsidRDefault="005D4201" w:rsidP="005D4201">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 xml:space="preserve">In that regard, I intimated in 2019 that the Commission intended to relocate the Labour Court into a building which had been acquired and was being renovated and customised for that purpose. I am again proud to report that the building has been turned into one of the Commission’s flagship courthouses. The completion of the renovations and customisation culminated in an official commissioning of the building by His Excellency, </w:t>
      </w:r>
      <w:r w:rsidRPr="00AE3073">
        <w:rPr>
          <w:rFonts w:ascii="New times roman" w:hAnsi="New times roman" w:cs="Times New Roman"/>
          <w:sz w:val="25"/>
          <w:szCs w:val="25"/>
        </w:rPr>
        <w:lastRenderedPageBreak/>
        <w:t>the President of the Republic of Zimbabwe on 14 May 2019. The elegant courthouse boasts of enough space for Judges’ chambers, courtrooms, registries and other offices for members of the support staff.</w:t>
      </w:r>
    </w:p>
    <w:p w14:paraId="7FAFA023" w14:textId="11EE028B" w:rsidR="00A4073A" w:rsidRPr="00AE3073" w:rsidRDefault="00044F3F" w:rsidP="00044F3F">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The co</w:t>
      </w:r>
      <w:r w:rsidR="00F1260A" w:rsidRPr="00AE3073">
        <w:rPr>
          <w:rFonts w:ascii="New times roman" w:hAnsi="New times roman" w:cs="Times New Roman"/>
          <w:sz w:val="25"/>
          <w:szCs w:val="25"/>
        </w:rPr>
        <w:t xml:space="preserve">nstruction of </w:t>
      </w:r>
      <w:proofErr w:type="spellStart"/>
      <w:r w:rsidR="00F1260A" w:rsidRPr="00AE3073">
        <w:rPr>
          <w:rFonts w:ascii="New times roman" w:hAnsi="New times roman" w:cs="Times New Roman"/>
          <w:sz w:val="25"/>
          <w:szCs w:val="25"/>
        </w:rPr>
        <w:t>Lupane</w:t>
      </w:r>
      <w:proofErr w:type="spellEnd"/>
      <w:r w:rsidR="00F1260A" w:rsidRPr="00AE3073">
        <w:rPr>
          <w:rFonts w:ascii="New times roman" w:hAnsi="New times roman" w:cs="Times New Roman"/>
          <w:sz w:val="25"/>
          <w:szCs w:val="25"/>
        </w:rPr>
        <w:t xml:space="preserve"> M</w:t>
      </w:r>
      <w:r w:rsidR="003473DA" w:rsidRPr="00AE3073">
        <w:rPr>
          <w:rFonts w:ascii="New times roman" w:hAnsi="New times roman" w:cs="Times New Roman"/>
          <w:sz w:val="25"/>
          <w:szCs w:val="25"/>
        </w:rPr>
        <w:t>agistrate</w:t>
      </w:r>
      <w:r w:rsidRPr="00AE3073">
        <w:rPr>
          <w:rFonts w:ascii="New times roman" w:hAnsi="New times roman" w:cs="Times New Roman"/>
          <w:sz w:val="25"/>
          <w:szCs w:val="25"/>
        </w:rPr>
        <w:t>s</w:t>
      </w:r>
      <w:r w:rsidR="003473DA" w:rsidRPr="00AE3073">
        <w:rPr>
          <w:rFonts w:ascii="New times roman" w:hAnsi="New times roman" w:cs="Times New Roman"/>
          <w:sz w:val="25"/>
          <w:szCs w:val="25"/>
        </w:rPr>
        <w:t>’</w:t>
      </w:r>
      <w:r w:rsidR="00F1260A" w:rsidRPr="00AE3073">
        <w:rPr>
          <w:rFonts w:ascii="New times roman" w:hAnsi="New times roman" w:cs="Times New Roman"/>
          <w:sz w:val="25"/>
          <w:szCs w:val="25"/>
        </w:rPr>
        <w:t xml:space="preserve"> C</w:t>
      </w:r>
      <w:r w:rsidRPr="00AE3073">
        <w:rPr>
          <w:rFonts w:ascii="New times roman" w:hAnsi="New times roman" w:cs="Times New Roman"/>
          <w:sz w:val="25"/>
          <w:szCs w:val="25"/>
        </w:rPr>
        <w:t>ourt commenced</w:t>
      </w:r>
      <w:r w:rsidR="003A0A46" w:rsidRPr="00AE3073">
        <w:rPr>
          <w:rFonts w:ascii="New times roman" w:hAnsi="New times roman" w:cs="Times New Roman"/>
          <w:sz w:val="25"/>
          <w:szCs w:val="25"/>
        </w:rPr>
        <w:t xml:space="preserve"> during the last half of 2019</w:t>
      </w:r>
      <w:r w:rsidRPr="00AE3073">
        <w:rPr>
          <w:rFonts w:ascii="New times roman" w:hAnsi="New times roman" w:cs="Times New Roman"/>
          <w:sz w:val="25"/>
          <w:szCs w:val="25"/>
        </w:rPr>
        <w:t xml:space="preserve">. </w:t>
      </w:r>
      <w:r w:rsidR="003A0A46" w:rsidRPr="00AE3073">
        <w:rPr>
          <w:rFonts w:ascii="New times roman" w:hAnsi="New times roman" w:cs="Times New Roman"/>
          <w:sz w:val="25"/>
          <w:szCs w:val="25"/>
        </w:rPr>
        <w:t>The progress at the site</w:t>
      </w:r>
      <w:r w:rsidR="00A370AC" w:rsidRPr="00AE3073">
        <w:rPr>
          <w:rFonts w:ascii="New times roman" w:hAnsi="New times roman" w:cs="Times New Roman"/>
          <w:sz w:val="25"/>
          <w:szCs w:val="25"/>
        </w:rPr>
        <w:t xml:space="preserve"> is very encouraging. More than 80</w:t>
      </w:r>
      <w:r w:rsidR="00A4073A" w:rsidRPr="00AE3073">
        <w:rPr>
          <w:rFonts w:ascii="New times roman" w:hAnsi="New times roman" w:cs="Times New Roman"/>
          <w:sz w:val="25"/>
          <w:szCs w:val="25"/>
        </w:rPr>
        <w:t>%</w:t>
      </w:r>
      <w:r w:rsidR="00A370AC" w:rsidRPr="00AE3073">
        <w:rPr>
          <w:rFonts w:ascii="New times roman" w:hAnsi="New times roman" w:cs="Times New Roman"/>
          <w:sz w:val="25"/>
          <w:szCs w:val="25"/>
        </w:rPr>
        <w:t xml:space="preserve"> of the building material has already been </w:t>
      </w:r>
      <w:r w:rsidR="003473DA" w:rsidRPr="00AE3073">
        <w:rPr>
          <w:rFonts w:ascii="New times roman" w:hAnsi="New times roman" w:cs="Times New Roman"/>
          <w:sz w:val="25"/>
          <w:szCs w:val="25"/>
        </w:rPr>
        <w:t xml:space="preserve">procured </w:t>
      </w:r>
      <w:r w:rsidR="00A4073A" w:rsidRPr="00AE3073">
        <w:rPr>
          <w:rFonts w:ascii="New times roman" w:hAnsi="New times roman" w:cs="Times New Roman"/>
          <w:sz w:val="25"/>
          <w:szCs w:val="25"/>
        </w:rPr>
        <w:t xml:space="preserve">in a bid to contain the escalating cost of the material. </w:t>
      </w:r>
      <w:r w:rsidR="005D4201" w:rsidRPr="00AE3073">
        <w:rPr>
          <w:rFonts w:ascii="New times roman" w:hAnsi="New times roman" w:cs="Times New Roman"/>
          <w:sz w:val="25"/>
          <w:szCs w:val="25"/>
        </w:rPr>
        <w:t>With</w:t>
      </w:r>
      <w:r w:rsidR="00A4073A" w:rsidRPr="00AE3073">
        <w:rPr>
          <w:rFonts w:ascii="New times roman" w:hAnsi="New times roman" w:cs="Times New Roman"/>
          <w:sz w:val="25"/>
          <w:szCs w:val="25"/>
        </w:rPr>
        <w:t xml:space="preserve"> </w:t>
      </w:r>
      <w:r w:rsidR="00C97410" w:rsidRPr="00AE3073">
        <w:rPr>
          <w:rFonts w:ascii="New times roman" w:hAnsi="New times roman" w:cs="Times New Roman"/>
          <w:sz w:val="25"/>
          <w:szCs w:val="25"/>
        </w:rPr>
        <w:t xml:space="preserve">this </w:t>
      </w:r>
      <w:r w:rsidR="00A4073A" w:rsidRPr="00AE3073">
        <w:rPr>
          <w:rFonts w:ascii="New times roman" w:hAnsi="New times roman" w:cs="Times New Roman"/>
          <w:sz w:val="25"/>
          <w:szCs w:val="25"/>
        </w:rPr>
        <w:t>rate of progress, it is projected that the courthouse will be ready for occupation by the end of 2020.</w:t>
      </w:r>
      <w:r w:rsidR="005D4201" w:rsidRPr="00AE3073">
        <w:rPr>
          <w:rFonts w:ascii="New times roman" w:hAnsi="New times roman" w:cs="Times New Roman"/>
          <w:sz w:val="25"/>
          <w:szCs w:val="25"/>
        </w:rPr>
        <w:t xml:space="preserve"> </w:t>
      </w:r>
      <w:r w:rsidR="00F1260A" w:rsidRPr="00AE3073">
        <w:rPr>
          <w:rFonts w:ascii="New times roman" w:hAnsi="New times roman" w:cs="Times New Roman"/>
          <w:sz w:val="25"/>
          <w:szCs w:val="25"/>
        </w:rPr>
        <w:t>The construction of Mt</w:t>
      </w:r>
      <w:r w:rsidR="00C97410" w:rsidRPr="00AE3073">
        <w:rPr>
          <w:rFonts w:ascii="New times roman" w:hAnsi="New times roman" w:cs="Times New Roman" w:hint="eastAsia"/>
          <w:sz w:val="25"/>
          <w:szCs w:val="25"/>
        </w:rPr>
        <w:t> </w:t>
      </w:r>
      <w:r w:rsidR="00F1260A" w:rsidRPr="00AE3073">
        <w:rPr>
          <w:rFonts w:ascii="New times roman" w:hAnsi="New times roman" w:cs="Times New Roman"/>
          <w:sz w:val="25"/>
          <w:szCs w:val="25"/>
        </w:rPr>
        <w:t>Darwin M</w:t>
      </w:r>
      <w:r w:rsidRPr="00AE3073">
        <w:rPr>
          <w:rFonts w:ascii="New times roman" w:hAnsi="New times roman" w:cs="Times New Roman"/>
          <w:sz w:val="25"/>
          <w:szCs w:val="25"/>
        </w:rPr>
        <w:t>agistrate</w:t>
      </w:r>
      <w:r w:rsidR="003473DA" w:rsidRPr="00AE3073">
        <w:rPr>
          <w:rFonts w:ascii="New times roman" w:hAnsi="New times roman" w:cs="Times New Roman"/>
          <w:sz w:val="25"/>
          <w:szCs w:val="25"/>
        </w:rPr>
        <w:t>s’</w:t>
      </w:r>
      <w:r w:rsidR="00F1260A" w:rsidRPr="00AE3073">
        <w:rPr>
          <w:rFonts w:ascii="New times roman" w:hAnsi="New times roman" w:cs="Times New Roman"/>
          <w:sz w:val="25"/>
          <w:szCs w:val="25"/>
        </w:rPr>
        <w:t xml:space="preserve"> C</w:t>
      </w:r>
      <w:r w:rsidRPr="00AE3073">
        <w:rPr>
          <w:rFonts w:ascii="New times roman" w:hAnsi="New times roman" w:cs="Times New Roman"/>
          <w:sz w:val="25"/>
          <w:szCs w:val="25"/>
        </w:rPr>
        <w:t xml:space="preserve">ourt is 90% complete. </w:t>
      </w:r>
      <w:r w:rsidR="00A4073A" w:rsidRPr="00AE3073">
        <w:rPr>
          <w:rFonts w:ascii="New times roman" w:hAnsi="New times roman" w:cs="Times New Roman"/>
          <w:sz w:val="25"/>
          <w:szCs w:val="25"/>
        </w:rPr>
        <w:t xml:space="preserve">The new courthouse will be ready for use in the first half of 2020. </w:t>
      </w:r>
      <w:r w:rsidRPr="00AE3073">
        <w:rPr>
          <w:rFonts w:ascii="New times roman" w:hAnsi="New times roman" w:cs="Times New Roman"/>
          <w:sz w:val="25"/>
          <w:szCs w:val="25"/>
        </w:rPr>
        <w:t xml:space="preserve">The construction of the </w:t>
      </w:r>
      <w:r w:rsidR="00A4073A" w:rsidRPr="00AE3073">
        <w:rPr>
          <w:rFonts w:ascii="New times roman" w:hAnsi="New times roman" w:cs="Times New Roman"/>
          <w:sz w:val="25"/>
          <w:szCs w:val="25"/>
        </w:rPr>
        <w:t>imposing</w:t>
      </w:r>
      <w:r w:rsidRPr="00AE3073">
        <w:rPr>
          <w:rFonts w:ascii="New times roman" w:hAnsi="New times roman" w:cs="Times New Roman"/>
          <w:sz w:val="25"/>
          <w:szCs w:val="25"/>
        </w:rPr>
        <w:t xml:space="preserve"> provincial court complex at Chinhoyi is </w:t>
      </w:r>
      <w:r w:rsidR="00A4073A" w:rsidRPr="00AE3073">
        <w:rPr>
          <w:rFonts w:ascii="New times roman" w:hAnsi="New times roman" w:cs="Times New Roman"/>
          <w:sz w:val="25"/>
          <w:szCs w:val="25"/>
        </w:rPr>
        <w:t xml:space="preserve">progressing according to set projections. The structure is now nearing </w:t>
      </w:r>
      <w:r w:rsidRPr="00AE3073">
        <w:rPr>
          <w:rFonts w:ascii="New times roman" w:hAnsi="New times roman" w:cs="Times New Roman"/>
          <w:sz w:val="25"/>
          <w:szCs w:val="25"/>
        </w:rPr>
        <w:t>complet</w:t>
      </w:r>
      <w:r w:rsidR="00A4073A" w:rsidRPr="00AE3073">
        <w:rPr>
          <w:rFonts w:ascii="New times roman" w:hAnsi="New times roman" w:cs="Times New Roman"/>
          <w:sz w:val="25"/>
          <w:szCs w:val="25"/>
        </w:rPr>
        <w:t>ion. T</w:t>
      </w:r>
      <w:r w:rsidRPr="00AE3073">
        <w:rPr>
          <w:rFonts w:ascii="New times roman" w:hAnsi="New times roman" w:cs="Times New Roman"/>
          <w:sz w:val="25"/>
          <w:szCs w:val="25"/>
        </w:rPr>
        <w:t>he contractor</w:t>
      </w:r>
      <w:r w:rsidR="00A4073A" w:rsidRPr="00AE3073">
        <w:rPr>
          <w:rFonts w:ascii="New times roman" w:hAnsi="New times roman" w:cs="Times New Roman"/>
          <w:sz w:val="25"/>
          <w:szCs w:val="25"/>
        </w:rPr>
        <w:t>, wh</w:t>
      </w:r>
      <w:r w:rsidR="005D4201" w:rsidRPr="00AE3073">
        <w:rPr>
          <w:rFonts w:ascii="New times roman" w:hAnsi="New times roman" w:cs="Times New Roman"/>
          <w:sz w:val="25"/>
          <w:szCs w:val="25"/>
        </w:rPr>
        <w:t>o</w:t>
      </w:r>
      <w:r w:rsidR="00A4073A" w:rsidRPr="00AE3073">
        <w:rPr>
          <w:rFonts w:ascii="New times roman" w:hAnsi="New times roman" w:cs="Times New Roman"/>
          <w:sz w:val="25"/>
          <w:szCs w:val="25"/>
        </w:rPr>
        <w:t xml:space="preserve"> has been very professional</w:t>
      </w:r>
      <w:r w:rsidR="003473DA" w:rsidRPr="00AE3073">
        <w:rPr>
          <w:rFonts w:ascii="New times roman" w:hAnsi="New times roman" w:cs="Times New Roman"/>
          <w:sz w:val="25"/>
          <w:szCs w:val="25"/>
        </w:rPr>
        <w:t>,</w:t>
      </w:r>
      <w:r w:rsidR="00A4073A" w:rsidRPr="00AE3073">
        <w:rPr>
          <w:rFonts w:ascii="New times roman" w:hAnsi="New times roman" w:cs="Times New Roman"/>
          <w:sz w:val="25"/>
          <w:szCs w:val="25"/>
        </w:rPr>
        <w:t xml:space="preserve"> is</w:t>
      </w:r>
      <w:r w:rsidRPr="00AE3073">
        <w:rPr>
          <w:rFonts w:ascii="New times roman" w:hAnsi="New times roman" w:cs="Times New Roman"/>
          <w:sz w:val="25"/>
          <w:szCs w:val="25"/>
        </w:rPr>
        <w:t xml:space="preserve"> now working on the </w:t>
      </w:r>
      <w:proofErr w:type="spellStart"/>
      <w:r w:rsidR="001C07F4" w:rsidRPr="00AE3073">
        <w:rPr>
          <w:rFonts w:ascii="New times roman" w:hAnsi="New times roman" w:cs="Times New Roman"/>
          <w:sz w:val="25"/>
          <w:szCs w:val="25"/>
        </w:rPr>
        <w:t>finishings</w:t>
      </w:r>
      <w:proofErr w:type="spellEnd"/>
      <w:r w:rsidRPr="00AE3073">
        <w:rPr>
          <w:rFonts w:ascii="New times roman" w:hAnsi="New times roman" w:cs="Times New Roman"/>
          <w:sz w:val="25"/>
          <w:szCs w:val="25"/>
        </w:rPr>
        <w:t xml:space="preserve">. I am also </w:t>
      </w:r>
      <w:r w:rsidR="00A4073A" w:rsidRPr="00AE3073">
        <w:rPr>
          <w:rFonts w:ascii="New times roman" w:hAnsi="New times roman" w:cs="Times New Roman"/>
          <w:sz w:val="25"/>
          <w:szCs w:val="25"/>
        </w:rPr>
        <w:t>positive</w:t>
      </w:r>
      <w:r w:rsidRPr="00AE3073">
        <w:rPr>
          <w:rFonts w:ascii="New times roman" w:hAnsi="New times roman" w:cs="Times New Roman"/>
          <w:sz w:val="25"/>
          <w:szCs w:val="25"/>
        </w:rPr>
        <w:t xml:space="preserve"> that the court will be opened during the first half of </w:t>
      </w:r>
      <w:r w:rsidR="00A4073A" w:rsidRPr="00AE3073">
        <w:rPr>
          <w:rFonts w:ascii="New times roman" w:hAnsi="New times roman" w:cs="Times New Roman"/>
          <w:sz w:val="25"/>
          <w:szCs w:val="25"/>
        </w:rPr>
        <w:t>2020</w:t>
      </w:r>
      <w:r w:rsidRPr="00AE3073">
        <w:rPr>
          <w:rFonts w:ascii="New times roman" w:hAnsi="New times roman" w:cs="Times New Roman"/>
          <w:sz w:val="25"/>
          <w:szCs w:val="25"/>
        </w:rPr>
        <w:t xml:space="preserve">. The construction of </w:t>
      </w:r>
      <w:proofErr w:type="spellStart"/>
      <w:r w:rsidRPr="00AE3073">
        <w:rPr>
          <w:rFonts w:ascii="New times roman" w:hAnsi="New times roman" w:cs="Times New Roman"/>
          <w:sz w:val="25"/>
          <w:szCs w:val="25"/>
        </w:rPr>
        <w:t>Gwanda</w:t>
      </w:r>
      <w:proofErr w:type="spellEnd"/>
      <w:r w:rsidRPr="00AE3073">
        <w:rPr>
          <w:rFonts w:ascii="New times roman" w:hAnsi="New times roman" w:cs="Times New Roman"/>
          <w:sz w:val="25"/>
          <w:szCs w:val="25"/>
        </w:rPr>
        <w:t xml:space="preserve"> </w:t>
      </w:r>
      <w:r w:rsidR="00C97410" w:rsidRPr="00AE3073">
        <w:rPr>
          <w:rFonts w:ascii="New times roman" w:hAnsi="New times roman" w:cs="Times New Roman"/>
          <w:sz w:val="25"/>
          <w:szCs w:val="25"/>
        </w:rPr>
        <w:t>P</w:t>
      </w:r>
      <w:r w:rsidRPr="00AE3073">
        <w:rPr>
          <w:rFonts w:ascii="New times roman" w:hAnsi="New times roman" w:cs="Times New Roman"/>
          <w:sz w:val="25"/>
          <w:szCs w:val="25"/>
        </w:rPr>
        <w:t xml:space="preserve">rovincial </w:t>
      </w:r>
      <w:r w:rsidR="00C97410" w:rsidRPr="00AE3073">
        <w:rPr>
          <w:rFonts w:ascii="New times roman" w:hAnsi="New times roman" w:cs="Times New Roman"/>
          <w:sz w:val="25"/>
          <w:szCs w:val="25"/>
        </w:rPr>
        <w:t>C</w:t>
      </w:r>
      <w:r w:rsidRPr="00AE3073">
        <w:rPr>
          <w:rFonts w:ascii="New times roman" w:hAnsi="New times roman" w:cs="Times New Roman"/>
          <w:sz w:val="25"/>
          <w:szCs w:val="25"/>
        </w:rPr>
        <w:t>ourt</w:t>
      </w:r>
      <w:r w:rsidR="00C97410" w:rsidRPr="00AE3073">
        <w:rPr>
          <w:rFonts w:ascii="New times roman" w:hAnsi="New times roman" w:cs="Times New Roman"/>
          <w:sz w:val="25"/>
          <w:szCs w:val="25"/>
        </w:rPr>
        <w:t>,</w:t>
      </w:r>
      <w:r w:rsidRPr="00AE3073">
        <w:rPr>
          <w:rFonts w:ascii="New times roman" w:hAnsi="New times roman" w:cs="Times New Roman"/>
          <w:sz w:val="25"/>
          <w:szCs w:val="25"/>
        </w:rPr>
        <w:t xml:space="preserve"> which had </w:t>
      </w:r>
      <w:r w:rsidR="00A4073A" w:rsidRPr="00AE3073">
        <w:rPr>
          <w:rFonts w:ascii="New times roman" w:hAnsi="New times roman" w:cs="Times New Roman"/>
          <w:sz w:val="25"/>
          <w:szCs w:val="25"/>
        </w:rPr>
        <w:t xml:space="preserve">stalled </w:t>
      </w:r>
      <w:r w:rsidRPr="00AE3073">
        <w:rPr>
          <w:rFonts w:ascii="New times roman" w:hAnsi="New times roman" w:cs="Times New Roman"/>
          <w:sz w:val="25"/>
          <w:szCs w:val="25"/>
        </w:rPr>
        <w:t>during the course of the year under review</w:t>
      </w:r>
      <w:r w:rsidR="00C97410" w:rsidRPr="00AE3073">
        <w:rPr>
          <w:rFonts w:ascii="New times roman" w:hAnsi="New times roman" w:cs="Times New Roman"/>
          <w:sz w:val="25"/>
          <w:szCs w:val="25"/>
        </w:rPr>
        <w:t>,</w:t>
      </w:r>
      <w:r w:rsidRPr="00AE3073">
        <w:rPr>
          <w:rFonts w:ascii="New times roman" w:hAnsi="New times roman" w:cs="Times New Roman"/>
          <w:sz w:val="25"/>
          <w:szCs w:val="25"/>
        </w:rPr>
        <w:t xml:space="preserve"> is back on course. </w:t>
      </w:r>
      <w:r w:rsidR="005D4201" w:rsidRPr="00AE3073">
        <w:rPr>
          <w:rFonts w:ascii="New times roman" w:hAnsi="New times roman" w:cs="Times New Roman"/>
          <w:sz w:val="25"/>
          <w:szCs w:val="25"/>
        </w:rPr>
        <w:t>S</w:t>
      </w:r>
      <w:r w:rsidR="0086538E" w:rsidRPr="00AE3073">
        <w:rPr>
          <w:rFonts w:ascii="New times roman" w:hAnsi="New times roman" w:cs="Times New Roman"/>
          <w:sz w:val="25"/>
          <w:szCs w:val="25"/>
        </w:rPr>
        <w:t>ignificant progress</w:t>
      </w:r>
      <w:r w:rsidR="00A4073A" w:rsidRPr="00AE3073">
        <w:rPr>
          <w:rFonts w:ascii="New times roman" w:hAnsi="New times roman" w:cs="Times New Roman"/>
          <w:sz w:val="25"/>
          <w:szCs w:val="25"/>
        </w:rPr>
        <w:t xml:space="preserve"> is expected</w:t>
      </w:r>
      <w:r w:rsidR="0086538E" w:rsidRPr="00AE3073">
        <w:rPr>
          <w:rFonts w:ascii="New times roman" w:hAnsi="New times roman" w:cs="Times New Roman"/>
          <w:sz w:val="25"/>
          <w:szCs w:val="25"/>
        </w:rPr>
        <w:t xml:space="preserve"> to be made</w:t>
      </w:r>
      <w:r w:rsidR="003473DA" w:rsidRPr="00AE3073">
        <w:rPr>
          <w:rFonts w:ascii="New times roman" w:hAnsi="New times roman" w:cs="Times New Roman"/>
          <w:sz w:val="25"/>
          <w:szCs w:val="25"/>
        </w:rPr>
        <w:t xml:space="preserve"> by </w:t>
      </w:r>
      <w:r w:rsidR="005D4201" w:rsidRPr="00AE3073">
        <w:rPr>
          <w:rFonts w:ascii="New times roman" w:hAnsi="New times roman" w:cs="Times New Roman"/>
          <w:sz w:val="25"/>
          <w:szCs w:val="25"/>
        </w:rPr>
        <w:t>the contractor towards completion of the project.</w:t>
      </w:r>
    </w:p>
    <w:p w14:paraId="5F13F6CB" w14:textId="762B4394" w:rsidR="0086538E" w:rsidRPr="00AE3073" w:rsidRDefault="0086538E" w:rsidP="00044F3F">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 xml:space="preserve">I reported </w:t>
      </w:r>
      <w:r w:rsidR="003473DA" w:rsidRPr="00AE3073">
        <w:rPr>
          <w:rFonts w:ascii="New times roman" w:hAnsi="New times roman" w:cs="Times New Roman"/>
          <w:sz w:val="25"/>
          <w:szCs w:val="25"/>
        </w:rPr>
        <w:t>at the beginning o</w:t>
      </w:r>
      <w:r w:rsidR="00A4073A" w:rsidRPr="00AE3073">
        <w:rPr>
          <w:rFonts w:ascii="New times roman" w:hAnsi="New times roman" w:cs="Times New Roman"/>
          <w:sz w:val="25"/>
          <w:szCs w:val="25"/>
        </w:rPr>
        <w:t xml:space="preserve">f 2019 </w:t>
      </w:r>
      <w:r w:rsidR="00C97410" w:rsidRPr="00AE3073">
        <w:rPr>
          <w:rFonts w:ascii="New times roman" w:hAnsi="New times roman" w:cs="Times New Roman"/>
          <w:sz w:val="25"/>
          <w:szCs w:val="25"/>
        </w:rPr>
        <w:t xml:space="preserve">the </w:t>
      </w:r>
      <w:r w:rsidR="00A4073A" w:rsidRPr="00AE3073">
        <w:rPr>
          <w:rFonts w:ascii="New times roman" w:hAnsi="New times roman" w:cs="Times New Roman"/>
          <w:sz w:val="25"/>
          <w:szCs w:val="25"/>
        </w:rPr>
        <w:t>Commission’s</w:t>
      </w:r>
      <w:r w:rsidRPr="00AE3073">
        <w:rPr>
          <w:rFonts w:ascii="New times roman" w:hAnsi="New times roman" w:cs="Times New Roman"/>
          <w:sz w:val="25"/>
          <w:szCs w:val="25"/>
        </w:rPr>
        <w:t xml:space="preserve"> desire to decentralise court</w:t>
      </w:r>
      <w:r w:rsidR="00A4073A" w:rsidRPr="00AE3073">
        <w:rPr>
          <w:rFonts w:ascii="New times roman" w:hAnsi="New times roman" w:cs="Times New Roman"/>
          <w:sz w:val="25"/>
          <w:szCs w:val="25"/>
        </w:rPr>
        <w:t xml:space="preserve"> services</w:t>
      </w:r>
      <w:r w:rsidRPr="00AE3073">
        <w:rPr>
          <w:rFonts w:ascii="New times roman" w:hAnsi="New times roman" w:cs="Times New Roman"/>
          <w:sz w:val="25"/>
          <w:szCs w:val="25"/>
        </w:rPr>
        <w:t xml:space="preserve"> to</w:t>
      </w:r>
      <w:r w:rsidR="00A4073A" w:rsidRPr="00AE3073">
        <w:rPr>
          <w:rFonts w:ascii="New times roman" w:hAnsi="New times roman" w:cs="Times New Roman"/>
          <w:sz w:val="25"/>
          <w:szCs w:val="25"/>
        </w:rPr>
        <w:t xml:space="preserve"> high density suburbs in the metropolitan provinces of Harare and Bulawayo</w:t>
      </w:r>
      <w:r w:rsidR="00F8100F" w:rsidRPr="00AE3073">
        <w:rPr>
          <w:rFonts w:ascii="New times roman" w:hAnsi="New times roman" w:cs="Times New Roman"/>
          <w:sz w:val="25"/>
          <w:szCs w:val="25"/>
        </w:rPr>
        <w:t>. In that regard,</w:t>
      </w:r>
      <w:r w:rsidRPr="00AE3073">
        <w:rPr>
          <w:rFonts w:ascii="New times roman" w:hAnsi="New times roman" w:cs="Times New Roman"/>
          <w:sz w:val="25"/>
          <w:szCs w:val="25"/>
        </w:rPr>
        <w:t xml:space="preserve"> I also advised that Epworth </w:t>
      </w:r>
      <w:r w:rsidR="00F8100F" w:rsidRPr="00AE3073">
        <w:rPr>
          <w:rFonts w:ascii="New times roman" w:hAnsi="New times roman" w:cs="Times New Roman"/>
          <w:sz w:val="25"/>
          <w:szCs w:val="25"/>
        </w:rPr>
        <w:t>T</w:t>
      </w:r>
      <w:r w:rsidRPr="00AE3073">
        <w:rPr>
          <w:rFonts w:ascii="New times roman" w:hAnsi="New times roman" w:cs="Times New Roman"/>
          <w:sz w:val="25"/>
          <w:szCs w:val="25"/>
        </w:rPr>
        <w:t xml:space="preserve">own </w:t>
      </w:r>
      <w:r w:rsidR="00F8100F" w:rsidRPr="00AE3073">
        <w:rPr>
          <w:rFonts w:ascii="New times roman" w:hAnsi="New times roman" w:cs="Times New Roman"/>
          <w:sz w:val="25"/>
          <w:szCs w:val="25"/>
        </w:rPr>
        <w:t>B</w:t>
      </w:r>
      <w:r w:rsidRPr="00AE3073">
        <w:rPr>
          <w:rFonts w:ascii="New times roman" w:hAnsi="New times roman" w:cs="Times New Roman"/>
          <w:sz w:val="25"/>
          <w:szCs w:val="25"/>
        </w:rPr>
        <w:t xml:space="preserve">oard allocated </w:t>
      </w:r>
      <w:r w:rsidR="00F8100F" w:rsidRPr="00AE3073">
        <w:rPr>
          <w:rFonts w:ascii="New times roman" w:hAnsi="New times roman" w:cs="Times New Roman"/>
          <w:sz w:val="25"/>
          <w:szCs w:val="25"/>
        </w:rPr>
        <w:t xml:space="preserve">the </w:t>
      </w:r>
      <w:r w:rsidR="002F0685" w:rsidRPr="00AE3073">
        <w:rPr>
          <w:rFonts w:ascii="New times roman" w:hAnsi="New times roman" w:cs="Times New Roman"/>
          <w:sz w:val="25"/>
          <w:szCs w:val="25"/>
        </w:rPr>
        <w:t>Commission</w:t>
      </w:r>
      <w:r w:rsidR="00F8100F" w:rsidRPr="00AE3073">
        <w:rPr>
          <w:rFonts w:ascii="New times roman" w:hAnsi="New times roman" w:cs="Times New Roman"/>
          <w:sz w:val="25"/>
          <w:szCs w:val="25"/>
        </w:rPr>
        <w:t xml:space="preserve"> land on which</w:t>
      </w:r>
      <w:r w:rsidRPr="00AE3073">
        <w:rPr>
          <w:rFonts w:ascii="New times roman" w:hAnsi="New times roman" w:cs="Times New Roman"/>
          <w:sz w:val="25"/>
          <w:szCs w:val="25"/>
        </w:rPr>
        <w:t xml:space="preserve"> to construct a courthouse. I am happy to announce that all the preliminary work ha</w:t>
      </w:r>
      <w:r w:rsidR="005D4201" w:rsidRPr="00AE3073">
        <w:rPr>
          <w:rFonts w:ascii="New times roman" w:hAnsi="New times roman" w:cs="Times New Roman"/>
          <w:sz w:val="25"/>
          <w:szCs w:val="25"/>
        </w:rPr>
        <w:t>s</w:t>
      </w:r>
      <w:r w:rsidRPr="00AE3073">
        <w:rPr>
          <w:rFonts w:ascii="New times roman" w:hAnsi="New times roman" w:cs="Times New Roman"/>
          <w:sz w:val="25"/>
          <w:szCs w:val="25"/>
        </w:rPr>
        <w:t xml:space="preserve"> now been </w:t>
      </w:r>
      <w:r w:rsidR="00F8100F" w:rsidRPr="00AE3073">
        <w:rPr>
          <w:rFonts w:ascii="New times roman" w:hAnsi="New times roman" w:cs="Times New Roman"/>
          <w:sz w:val="25"/>
          <w:szCs w:val="25"/>
        </w:rPr>
        <w:t>completed. T</w:t>
      </w:r>
      <w:r w:rsidRPr="00AE3073">
        <w:rPr>
          <w:rFonts w:ascii="New times roman" w:hAnsi="New times roman" w:cs="Times New Roman"/>
          <w:sz w:val="25"/>
          <w:szCs w:val="25"/>
        </w:rPr>
        <w:t xml:space="preserve">he procurement of building materials has commenced. </w:t>
      </w:r>
      <w:r w:rsidR="00F8100F" w:rsidRPr="00AE3073">
        <w:rPr>
          <w:rFonts w:ascii="New times roman" w:hAnsi="New times roman" w:cs="Times New Roman"/>
          <w:sz w:val="25"/>
          <w:szCs w:val="25"/>
        </w:rPr>
        <w:t xml:space="preserve">The </w:t>
      </w:r>
      <w:r w:rsidRPr="00AE3073">
        <w:rPr>
          <w:rFonts w:ascii="New times roman" w:hAnsi="New times roman" w:cs="Times New Roman"/>
          <w:sz w:val="25"/>
          <w:szCs w:val="25"/>
        </w:rPr>
        <w:t xml:space="preserve">construction of the courthouse </w:t>
      </w:r>
      <w:r w:rsidR="00F8100F" w:rsidRPr="00AE3073">
        <w:rPr>
          <w:rFonts w:ascii="New times roman" w:hAnsi="New times roman" w:cs="Times New Roman"/>
          <w:sz w:val="25"/>
          <w:szCs w:val="25"/>
        </w:rPr>
        <w:t xml:space="preserve">is expected </w:t>
      </w:r>
      <w:r w:rsidRPr="00AE3073">
        <w:rPr>
          <w:rFonts w:ascii="New times roman" w:hAnsi="New times roman" w:cs="Times New Roman"/>
          <w:sz w:val="25"/>
          <w:szCs w:val="25"/>
        </w:rPr>
        <w:t>to start in earnest during the course of the year</w:t>
      </w:r>
      <w:r w:rsidR="00F8100F" w:rsidRPr="00AE3073">
        <w:rPr>
          <w:rFonts w:ascii="New times roman" w:hAnsi="New times roman" w:cs="Times New Roman"/>
          <w:sz w:val="25"/>
          <w:szCs w:val="25"/>
        </w:rPr>
        <w:t>.</w:t>
      </w:r>
    </w:p>
    <w:p w14:paraId="37EB7823" w14:textId="631ACD0E" w:rsidR="00C8136E" w:rsidRPr="00AE3073" w:rsidRDefault="00C8136E" w:rsidP="00044F3F">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 xml:space="preserve">Having completed the establishment of the High Court in Masvingo and Mutare in the last couple of years, the Commission is considering modalities of implementing the next phase. </w:t>
      </w:r>
      <w:r w:rsidRPr="00AE3073">
        <w:rPr>
          <w:rFonts w:ascii="New times roman" w:hAnsi="New times roman" w:cs="Times New Roman"/>
          <w:sz w:val="25"/>
          <w:szCs w:val="25"/>
        </w:rPr>
        <w:lastRenderedPageBreak/>
        <w:t xml:space="preserve">The choice of the next High Court station will be largely informed by the availability of infrastructure suitable for renovation and customisation into a proper courthouse or the availability of land on which to construct a courthouse. </w:t>
      </w:r>
      <w:r w:rsidR="00EF3073" w:rsidRPr="00AE3073">
        <w:rPr>
          <w:rFonts w:ascii="New times roman" w:hAnsi="New times roman" w:cs="Times New Roman"/>
          <w:sz w:val="25"/>
          <w:szCs w:val="25"/>
        </w:rPr>
        <w:t>The proposed provinces which are a priority for the High Court at the moment are the Midlands and Matabeleland North.</w:t>
      </w:r>
    </w:p>
    <w:p w14:paraId="1BEFB293" w14:textId="0FBB4F13" w:rsidR="007F77F2" w:rsidRPr="00AE3073" w:rsidRDefault="007F77F2" w:rsidP="009D3B45">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 xml:space="preserve">The project at Bristol House, which is earmarked to </w:t>
      </w:r>
      <w:r w:rsidR="001A7850" w:rsidRPr="00AE3073">
        <w:rPr>
          <w:rFonts w:ascii="New times roman" w:hAnsi="New times roman" w:cs="Times New Roman"/>
          <w:sz w:val="25"/>
          <w:szCs w:val="25"/>
        </w:rPr>
        <w:t xml:space="preserve">house the Commercial Court Division of the High Court, </w:t>
      </w:r>
      <w:r w:rsidR="00194C35" w:rsidRPr="00AE3073">
        <w:rPr>
          <w:rFonts w:ascii="New times roman" w:hAnsi="New times roman" w:cs="Times New Roman"/>
          <w:sz w:val="25"/>
          <w:szCs w:val="25"/>
        </w:rPr>
        <w:t xml:space="preserve">is set to be </w:t>
      </w:r>
      <w:r w:rsidR="00F8100F" w:rsidRPr="00AE3073">
        <w:rPr>
          <w:rFonts w:ascii="New times roman" w:hAnsi="New times roman" w:cs="Times New Roman"/>
          <w:sz w:val="25"/>
          <w:szCs w:val="25"/>
        </w:rPr>
        <w:t>the Commission’s flagship</w:t>
      </w:r>
      <w:r w:rsidR="00A53446" w:rsidRPr="00AE3073">
        <w:rPr>
          <w:rFonts w:ascii="New times roman" w:hAnsi="New times roman" w:cs="Times New Roman"/>
          <w:sz w:val="25"/>
          <w:szCs w:val="25"/>
        </w:rPr>
        <w:t xml:space="preserve"> project for </w:t>
      </w:r>
      <w:r w:rsidR="00F8100F" w:rsidRPr="00AE3073">
        <w:rPr>
          <w:rFonts w:ascii="New times roman" w:hAnsi="New times roman" w:cs="Times New Roman"/>
          <w:sz w:val="25"/>
          <w:szCs w:val="25"/>
        </w:rPr>
        <w:t>the year 2020</w:t>
      </w:r>
      <w:r w:rsidR="00DF723F" w:rsidRPr="00AE3073">
        <w:rPr>
          <w:rFonts w:ascii="New times roman" w:hAnsi="New times roman" w:cs="Times New Roman"/>
          <w:sz w:val="25"/>
          <w:szCs w:val="25"/>
        </w:rPr>
        <w:t xml:space="preserve">. The plan is to </w:t>
      </w:r>
      <w:r w:rsidR="00F8100F" w:rsidRPr="00AE3073">
        <w:rPr>
          <w:rFonts w:ascii="New times roman" w:hAnsi="New times roman" w:cs="Times New Roman"/>
          <w:sz w:val="25"/>
          <w:szCs w:val="25"/>
        </w:rPr>
        <w:t>renovate and customise the building into</w:t>
      </w:r>
      <w:r w:rsidR="00DF723F" w:rsidRPr="00AE3073">
        <w:rPr>
          <w:rFonts w:ascii="New times roman" w:hAnsi="New times roman" w:cs="Times New Roman"/>
          <w:sz w:val="25"/>
          <w:szCs w:val="25"/>
        </w:rPr>
        <w:t xml:space="preserve"> a world class court</w:t>
      </w:r>
      <w:r w:rsidR="00F8100F" w:rsidRPr="00AE3073">
        <w:rPr>
          <w:rFonts w:ascii="New times roman" w:hAnsi="New times roman" w:cs="Times New Roman"/>
          <w:sz w:val="25"/>
          <w:szCs w:val="25"/>
        </w:rPr>
        <w:t>house</w:t>
      </w:r>
      <w:r w:rsidR="00DF723F" w:rsidRPr="00AE3073">
        <w:rPr>
          <w:rFonts w:ascii="New times roman" w:hAnsi="New times roman" w:cs="Times New Roman"/>
          <w:sz w:val="25"/>
          <w:szCs w:val="25"/>
        </w:rPr>
        <w:t xml:space="preserve"> with </w:t>
      </w:r>
      <w:r w:rsidR="00C8136E" w:rsidRPr="00AE3073">
        <w:rPr>
          <w:rFonts w:ascii="New times roman" w:hAnsi="New times roman" w:cs="Times New Roman"/>
          <w:sz w:val="25"/>
          <w:szCs w:val="25"/>
        </w:rPr>
        <w:t>state-of-the-art</w:t>
      </w:r>
      <w:r w:rsidR="00DF723F" w:rsidRPr="00AE3073">
        <w:rPr>
          <w:rFonts w:ascii="New times roman" w:hAnsi="New times roman" w:cs="Times New Roman"/>
          <w:sz w:val="25"/>
          <w:szCs w:val="25"/>
        </w:rPr>
        <w:t xml:space="preserve"> </w:t>
      </w:r>
      <w:r w:rsidR="00AA1CA5" w:rsidRPr="00AE3073">
        <w:rPr>
          <w:rFonts w:ascii="New times roman" w:hAnsi="New times roman" w:cs="Times New Roman"/>
          <w:sz w:val="25"/>
          <w:szCs w:val="25"/>
        </w:rPr>
        <w:t>equipment</w:t>
      </w:r>
      <w:r w:rsidR="0079130A" w:rsidRPr="00AE3073">
        <w:rPr>
          <w:rFonts w:ascii="New times roman" w:hAnsi="New times roman" w:cs="Times New Roman"/>
          <w:sz w:val="25"/>
          <w:szCs w:val="25"/>
        </w:rPr>
        <w:t>,</w:t>
      </w:r>
      <w:r w:rsidR="00AA1CA5" w:rsidRPr="00AE3073">
        <w:rPr>
          <w:rFonts w:ascii="New times roman" w:hAnsi="New times roman" w:cs="Times New Roman"/>
          <w:sz w:val="25"/>
          <w:szCs w:val="25"/>
        </w:rPr>
        <w:t xml:space="preserve"> </w:t>
      </w:r>
      <w:r w:rsidR="00F8100F" w:rsidRPr="00AE3073">
        <w:rPr>
          <w:rFonts w:ascii="New times roman" w:hAnsi="New times roman" w:cs="Times New Roman"/>
          <w:sz w:val="25"/>
          <w:szCs w:val="25"/>
        </w:rPr>
        <w:t xml:space="preserve">including </w:t>
      </w:r>
      <w:r w:rsidR="00AA1CA5" w:rsidRPr="00AE3073">
        <w:rPr>
          <w:rFonts w:ascii="New times roman" w:hAnsi="New times roman" w:cs="Times New Roman"/>
          <w:sz w:val="25"/>
          <w:szCs w:val="25"/>
        </w:rPr>
        <w:t xml:space="preserve">the Integrated Electronic </w:t>
      </w:r>
      <w:r w:rsidR="00CA6663" w:rsidRPr="00AE3073">
        <w:rPr>
          <w:rFonts w:ascii="New times roman" w:hAnsi="New times roman" w:cs="Times New Roman"/>
          <w:sz w:val="25"/>
          <w:szCs w:val="25"/>
        </w:rPr>
        <w:t xml:space="preserve">Case Management System. </w:t>
      </w:r>
      <w:r w:rsidR="00F8100F" w:rsidRPr="00AE3073">
        <w:rPr>
          <w:rFonts w:ascii="New times roman" w:hAnsi="New times roman" w:cs="Times New Roman"/>
          <w:sz w:val="25"/>
          <w:szCs w:val="25"/>
        </w:rPr>
        <w:t>As advised earlier, work at the building has commenced. Barring unforeseen challenges, the renovations and customisation are projected to be complete by the end of the year.</w:t>
      </w:r>
    </w:p>
    <w:p w14:paraId="55A2694C" w14:textId="32D443FF" w:rsidR="008B5E42" w:rsidRPr="00AE3073" w:rsidRDefault="00F8100F" w:rsidP="00A1488C">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T</w:t>
      </w:r>
      <w:r w:rsidR="008B5E42" w:rsidRPr="00AE3073">
        <w:rPr>
          <w:rFonts w:ascii="New times roman" w:hAnsi="New times roman" w:cs="Times New Roman"/>
          <w:sz w:val="25"/>
          <w:szCs w:val="25"/>
        </w:rPr>
        <w:t xml:space="preserve">he </w:t>
      </w:r>
      <w:r w:rsidRPr="00AE3073">
        <w:rPr>
          <w:rFonts w:ascii="New times roman" w:hAnsi="New times roman" w:cs="Times New Roman"/>
          <w:sz w:val="25"/>
          <w:szCs w:val="25"/>
        </w:rPr>
        <w:t>J</w:t>
      </w:r>
      <w:r w:rsidR="003B0415" w:rsidRPr="00AE3073">
        <w:rPr>
          <w:rFonts w:ascii="New times roman" w:hAnsi="New times roman" w:cs="Times New Roman"/>
          <w:sz w:val="25"/>
          <w:szCs w:val="25"/>
        </w:rPr>
        <w:t>udiciary</w:t>
      </w:r>
      <w:r w:rsidR="0079130A" w:rsidRPr="00AE3073">
        <w:rPr>
          <w:rFonts w:ascii="New times roman" w:hAnsi="New times roman" w:cs="Times New Roman"/>
          <w:sz w:val="25"/>
          <w:szCs w:val="25"/>
        </w:rPr>
        <w:t>,</w:t>
      </w:r>
      <w:r w:rsidRPr="00AE3073">
        <w:rPr>
          <w:rFonts w:ascii="New times roman" w:hAnsi="New times roman" w:cs="Times New Roman"/>
          <w:sz w:val="25"/>
          <w:szCs w:val="25"/>
        </w:rPr>
        <w:t xml:space="preserve"> as part of its responsibility to</w:t>
      </w:r>
      <w:r w:rsidR="003473DA" w:rsidRPr="00AE3073">
        <w:rPr>
          <w:rFonts w:ascii="New times roman" w:hAnsi="New times roman" w:cs="Times New Roman"/>
          <w:sz w:val="25"/>
          <w:szCs w:val="25"/>
        </w:rPr>
        <w:t xml:space="preserve"> support </w:t>
      </w:r>
      <w:r w:rsidRPr="00AE3073">
        <w:rPr>
          <w:rFonts w:ascii="New times roman" w:hAnsi="New times roman" w:cs="Times New Roman"/>
          <w:sz w:val="25"/>
          <w:szCs w:val="25"/>
        </w:rPr>
        <w:t>national programmes</w:t>
      </w:r>
      <w:r w:rsidR="00595BB9" w:rsidRPr="00AE3073">
        <w:rPr>
          <w:rFonts w:ascii="New times roman" w:hAnsi="New times roman" w:cs="Times New Roman"/>
          <w:sz w:val="25"/>
          <w:szCs w:val="25"/>
        </w:rPr>
        <w:t>, fully embrace</w:t>
      </w:r>
      <w:r w:rsidRPr="00AE3073">
        <w:rPr>
          <w:rFonts w:ascii="New times roman" w:hAnsi="New times roman" w:cs="Times New Roman"/>
          <w:sz w:val="25"/>
          <w:szCs w:val="25"/>
        </w:rPr>
        <w:t xml:space="preserve">d </w:t>
      </w:r>
      <w:r w:rsidR="003473DA" w:rsidRPr="00AE3073">
        <w:rPr>
          <w:rFonts w:ascii="New times roman" w:hAnsi="New times roman" w:cs="Times New Roman"/>
          <w:sz w:val="25"/>
          <w:szCs w:val="25"/>
        </w:rPr>
        <w:t>the g</w:t>
      </w:r>
      <w:r w:rsidRPr="00AE3073">
        <w:rPr>
          <w:rFonts w:ascii="New times roman" w:hAnsi="New times roman" w:cs="Times New Roman"/>
          <w:sz w:val="25"/>
          <w:szCs w:val="25"/>
        </w:rPr>
        <w:t>overnment’s</w:t>
      </w:r>
      <w:r w:rsidR="003473DA" w:rsidRPr="00AE3073">
        <w:rPr>
          <w:rFonts w:ascii="New times roman" w:hAnsi="New times roman" w:cs="Times New Roman"/>
          <w:sz w:val="25"/>
          <w:szCs w:val="25"/>
        </w:rPr>
        <w:t xml:space="preserve"> </w:t>
      </w:r>
      <w:r w:rsidRPr="00AE3073">
        <w:rPr>
          <w:rFonts w:ascii="New times roman" w:hAnsi="New times roman" w:cs="Times New Roman"/>
          <w:sz w:val="25"/>
          <w:szCs w:val="25"/>
        </w:rPr>
        <w:t>E</w:t>
      </w:r>
      <w:r w:rsidR="00044F3F" w:rsidRPr="00AE3073">
        <w:rPr>
          <w:rFonts w:ascii="New times roman" w:hAnsi="New times roman" w:cs="Times New Roman"/>
          <w:sz w:val="25"/>
          <w:szCs w:val="25"/>
        </w:rPr>
        <w:t>ase</w:t>
      </w:r>
      <w:r w:rsidR="003B0415" w:rsidRPr="00AE3073">
        <w:rPr>
          <w:rFonts w:ascii="New times roman" w:hAnsi="New times roman" w:cs="Times New Roman"/>
          <w:sz w:val="25"/>
          <w:szCs w:val="25"/>
        </w:rPr>
        <w:t xml:space="preserve"> of </w:t>
      </w:r>
      <w:r w:rsidRPr="00AE3073">
        <w:rPr>
          <w:rFonts w:ascii="New times roman" w:hAnsi="New times roman" w:cs="Times New Roman"/>
          <w:sz w:val="25"/>
          <w:szCs w:val="25"/>
        </w:rPr>
        <w:t>D</w:t>
      </w:r>
      <w:r w:rsidR="003B0415" w:rsidRPr="00AE3073">
        <w:rPr>
          <w:rFonts w:ascii="New times roman" w:hAnsi="New times roman" w:cs="Times New Roman"/>
          <w:sz w:val="25"/>
          <w:szCs w:val="25"/>
        </w:rPr>
        <w:t xml:space="preserve">oing </w:t>
      </w:r>
      <w:r w:rsidRPr="00AE3073">
        <w:rPr>
          <w:rFonts w:ascii="New times roman" w:hAnsi="New times roman" w:cs="Times New Roman"/>
          <w:sz w:val="25"/>
          <w:szCs w:val="25"/>
        </w:rPr>
        <w:t>B</w:t>
      </w:r>
      <w:r w:rsidR="003B0415" w:rsidRPr="00AE3073">
        <w:rPr>
          <w:rFonts w:ascii="New times roman" w:hAnsi="New times roman" w:cs="Times New Roman"/>
          <w:sz w:val="25"/>
          <w:szCs w:val="25"/>
        </w:rPr>
        <w:t xml:space="preserve">usiness </w:t>
      </w:r>
      <w:r w:rsidRPr="00AE3073">
        <w:rPr>
          <w:rFonts w:ascii="New times roman" w:hAnsi="New times roman" w:cs="Times New Roman"/>
          <w:sz w:val="25"/>
          <w:szCs w:val="25"/>
        </w:rPr>
        <w:t>initiative</w:t>
      </w:r>
      <w:r w:rsidR="003B0415" w:rsidRPr="00AE3073">
        <w:rPr>
          <w:rFonts w:ascii="New times roman" w:hAnsi="New times roman" w:cs="Times New Roman"/>
          <w:sz w:val="25"/>
          <w:szCs w:val="25"/>
        </w:rPr>
        <w:t xml:space="preserve">. </w:t>
      </w:r>
      <w:r w:rsidR="00C305B8" w:rsidRPr="00AE3073">
        <w:rPr>
          <w:rFonts w:ascii="New times roman" w:hAnsi="New times roman" w:cs="Times New Roman"/>
          <w:sz w:val="25"/>
          <w:szCs w:val="25"/>
        </w:rPr>
        <w:t xml:space="preserve">To that end, </w:t>
      </w:r>
      <w:r w:rsidRPr="00AE3073">
        <w:rPr>
          <w:rFonts w:ascii="New times roman" w:hAnsi="New times roman" w:cs="Times New Roman"/>
          <w:sz w:val="25"/>
          <w:szCs w:val="25"/>
        </w:rPr>
        <w:t>c</w:t>
      </w:r>
      <w:r w:rsidR="00C305B8" w:rsidRPr="00AE3073">
        <w:rPr>
          <w:rFonts w:ascii="New times roman" w:hAnsi="New times roman" w:cs="Times New Roman"/>
          <w:sz w:val="25"/>
          <w:szCs w:val="25"/>
        </w:rPr>
        <w:t xml:space="preserve">ommercial </w:t>
      </w:r>
      <w:r w:rsidRPr="00AE3073">
        <w:rPr>
          <w:rFonts w:ascii="New times roman" w:hAnsi="New times roman" w:cs="Times New Roman"/>
          <w:sz w:val="25"/>
          <w:szCs w:val="25"/>
        </w:rPr>
        <w:t>c</w:t>
      </w:r>
      <w:r w:rsidR="00C305B8" w:rsidRPr="00AE3073">
        <w:rPr>
          <w:rFonts w:ascii="New times roman" w:hAnsi="New times roman" w:cs="Times New Roman"/>
          <w:sz w:val="25"/>
          <w:szCs w:val="25"/>
        </w:rPr>
        <w:t xml:space="preserve">ourts and </w:t>
      </w:r>
      <w:r w:rsidRPr="00AE3073">
        <w:rPr>
          <w:rFonts w:ascii="New times roman" w:hAnsi="New times roman" w:cs="Times New Roman"/>
          <w:sz w:val="25"/>
          <w:szCs w:val="25"/>
        </w:rPr>
        <w:t>s</w:t>
      </w:r>
      <w:r w:rsidR="00C305B8" w:rsidRPr="00AE3073">
        <w:rPr>
          <w:rFonts w:ascii="New times roman" w:hAnsi="New times roman" w:cs="Times New Roman"/>
          <w:sz w:val="25"/>
          <w:szCs w:val="25"/>
        </w:rPr>
        <w:t xml:space="preserve">mall </w:t>
      </w:r>
      <w:r w:rsidRPr="00AE3073">
        <w:rPr>
          <w:rFonts w:ascii="New times roman" w:hAnsi="New times roman" w:cs="Times New Roman"/>
          <w:sz w:val="25"/>
          <w:szCs w:val="25"/>
        </w:rPr>
        <w:t>c</w:t>
      </w:r>
      <w:r w:rsidR="00C305B8" w:rsidRPr="00AE3073">
        <w:rPr>
          <w:rFonts w:ascii="New times roman" w:hAnsi="New times roman" w:cs="Times New Roman"/>
          <w:sz w:val="25"/>
          <w:szCs w:val="25"/>
        </w:rPr>
        <w:t xml:space="preserve">laims </w:t>
      </w:r>
      <w:r w:rsidRPr="00AE3073">
        <w:rPr>
          <w:rFonts w:ascii="New times roman" w:hAnsi="New times roman" w:cs="Times New Roman"/>
          <w:sz w:val="25"/>
          <w:szCs w:val="25"/>
        </w:rPr>
        <w:t>c</w:t>
      </w:r>
      <w:r w:rsidR="00C305B8" w:rsidRPr="00AE3073">
        <w:rPr>
          <w:rFonts w:ascii="New times roman" w:hAnsi="New times roman" w:cs="Times New Roman"/>
          <w:sz w:val="25"/>
          <w:szCs w:val="25"/>
        </w:rPr>
        <w:t>ourts we</w:t>
      </w:r>
      <w:r w:rsidR="000E08A3" w:rsidRPr="00AE3073">
        <w:rPr>
          <w:rFonts w:ascii="New times roman" w:hAnsi="New times roman" w:cs="Times New Roman"/>
          <w:sz w:val="25"/>
          <w:szCs w:val="25"/>
        </w:rPr>
        <w:t>re</w:t>
      </w:r>
      <w:r w:rsidR="00C305B8" w:rsidRPr="00AE3073">
        <w:rPr>
          <w:rFonts w:ascii="New times roman" w:hAnsi="New times roman" w:cs="Times New Roman"/>
          <w:sz w:val="25"/>
          <w:szCs w:val="25"/>
        </w:rPr>
        <w:t xml:space="preserve"> established </w:t>
      </w:r>
      <w:r w:rsidR="000E08A3" w:rsidRPr="00AE3073">
        <w:rPr>
          <w:rFonts w:ascii="New times roman" w:hAnsi="New times roman" w:cs="Times New Roman"/>
          <w:sz w:val="25"/>
          <w:szCs w:val="25"/>
        </w:rPr>
        <w:t xml:space="preserve">at all provincial </w:t>
      </w:r>
      <w:r w:rsidRPr="00AE3073">
        <w:rPr>
          <w:rFonts w:ascii="New times roman" w:hAnsi="New times roman" w:cs="Times New Roman"/>
          <w:sz w:val="25"/>
          <w:szCs w:val="25"/>
        </w:rPr>
        <w:t>m</w:t>
      </w:r>
      <w:r w:rsidR="000E08A3" w:rsidRPr="00AE3073">
        <w:rPr>
          <w:rFonts w:ascii="New times roman" w:hAnsi="New times roman" w:cs="Times New Roman"/>
          <w:sz w:val="25"/>
          <w:szCs w:val="25"/>
        </w:rPr>
        <w:t>agistrates</w:t>
      </w:r>
      <w:r w:rsidRPr="00AE3073">
        <w:rPr>
          <w:rFonts w:ascii="New times roman" w:hAnsi="New times roman" w:cs="Times New Roman"/>
          <w:sz w:val="25"/>
          <w:szCs w:val="25"/>
        </w:rPr>
        <w:t>’</w:t>
      </w:r>
      <w:r w:rsidR="000E08A3" w:rsidRPr="00AE3073">
        <w:rPr>
          <w:rFonts w:ascii="New times roman" w:hAnsi="New times roman" w:cs="Times New Roman"/>
          <w:sz w:val="25"/>
          <w:szCs w:val="25"/>
        </w:rPr>
        <w:t xml:space="preserve"> </w:t>
      </w:r>
      <w:r w:rsidRPr="00AE3073">
        <w:rPr>
          <w:rFonts w:ascii="New times roman" w:hAnsi="New times roman" w:cs="Times New Roman"/>
          <w:sz w:val="25"/>
          <w:szCs w:val="25"/>
        </w:rPr>
        <w:t>c</w:t>
      </w:r>
      <w:r w:rsidR="000E08A3" w:rsidRPr="00AE3073">
        <w:rPr>
          <w:rFonts w:ascii="New times roman" w:hAnsi="New times roman" w:cs="Times New Roman"/>
          <w:sz w:val="25"/>
          <w:szCs w:val="25"/>
        </w:rPr>
        <w:t xml:space="preserve">ourts </w:t>
      </w:r>
      <w:r w:rsidRPr="00AE3073">
        <w:rPr>
          <w:rFonts w:ascii="New times roman" w:hAnsi="New times roman" w:cs="Times New Roman"/>
          <w:sz w:val="25"/>
          <w:szCs w:val="25"/>
        </w:rPr>
        <w:t>across the country.</w:t>
      </w:r>
      <w:r w:rsidR="00595BB9" w:rsidRPr="00AE3073">
        <w:rPr>
          <w:rFonts w:ascii="New times roman" w:hAnsi="New times roman" w:cs="Times New Roman"/>
          <w:sz w:val="25"/>
          <w:szCs w:val="25"/>
        </w:rPr>
        <w:t xml:space="preserve"> The </w:t>
      </w:r>
      <w:r w:rsidRPr="00AE3073">
        <w:rPr>
          <w:rFonts w:ascii="New times roman" w:hAnsi="New times roman" w:cs="Times New Roman"/>
          <w:sz w:val="25"/>
          <w:szCs w:val="25"/>
        </w:rPr>
        <w:t xml:space="preserve">drafting of </w:t>
      </w:r>
      <w:r w:rsidR="00F1260A" w:rsidRPr="00AE3073">
        <w:rPr>
          <w:rFonts w:ascii="New times roman" w:hAnsi="New times roman" w:cs="Times New Roman"/>
          <w:sz w:val="25"/>
          <w:szCs w:val="25"/>
        </w:rPr>
        <w:t>Commercial Court R</w:t>
      </w:r>
      <w:r w:rsidR="00595BB9" w:rsidRPr="00AE3073">
        <w:rPr>
          <w:rFonts w:ascii="New times roman" w:hAnsi="New times roman" w:cs="Times New Roman"/>
          <w:sz w:val="25"/>
          <w:szCs w:val="25"/>
        </w:rPr>
        <w:t xml:space="preserve">ules for the </w:t>
      </w:r>
      <w:r w:rsidRPr="00AE3073">
        <w:rPr>
          <w:rFonts w:ascii="New times roman" w:hAnsi="New times roman" w:cs="Times New Roman"/>
          <w:sz w:val="25"/>
          <w:szCs w:val="25"/>
        </w:rPr>
        <w:t>H</w:t>
      </w:r>
      <w:r w:rsidR="00595BB9" w:rsidRPr="00AE3073">
        <w:rPr>
          <w:rFonts w:ascii="New times roman" w:hAnsi="New times roman" w:cs="Times New Roman"/>
          <w:sz w:val="25"/>
          <w:szCs w:val="25"/>
        </w:rPr>
        <w:t xml:space="preserve">igh </w:t>
      </w:r>
      <w:r w:rsidRPr="00AE3073">
        <w:rPr>
          <w:rFonts w:ascii="New times roman" w:hAnsi="New times roman" w:cs="Times New Roman"/>
          <w:sz w:val="25"/>
          <w:szCs w:val="25"/>
        </w:rPr>
        <w:t>C</w:t>
      </w:r>
      <w:r w:rsidR="00595BB9" w:rsidRPr="00AE3073">
        <w:rPr>
          <w:rFonts w:ascii="New times roman" w:hAnsi="New times roman" w:cs="Times New Roman"/>
          <w:sz w:val="25"/>
          <w:szCs w:val="25"/>
        </w:rPr>
        <w:t xml:space="preserve">ourt </w:t>
      </w:r>
      <w:r w:rsidRPr="00AE3073">
        <w:rPr>
          <w:rFonts w:ascii="New times roman" w:hAnsi="New times roman" w:cs="Times New Roman"/>
          <w:sz w:val="25"/>
          <w:szCs w:val="25"/>
        </w:rPr>
        <w:t>is now complete. The draft rules have been forwarded</w:t>
      </w:r>
      <w:r w:rsidR="00595BB9" w:rsidRPr="00AE3073">
        <w:rPr>
          <w:rFonts w:ascii="New times roman" w:hAnsi="New times roman" w:cs="Times New Roman"/>
          <w:sz w:val="25"/>
          <w:szCs w:val="25"/>
        </w:rPr>
        <w:t xml:space="preserve"> to the Ministry of Justice</w:t>
      </w:r>
      <w:r w:rsidR="00616628" w:rsidRPr="00AE3073">
        <w:rPr>
          <w:rFonts w:ascii="New times roman" w:hAnsi="New times roman" w:cs="Times New Roman"/>
          <w:sz w:val="25"/>
          <w:szCs w:val="25"/>
        </w:rPr>
        <w:t>,</w:t>
      </w:r>
      <w:r w:rsidR="00595BB9" w:rsidRPr="00AE3073">
        <w:rPr>
          <w:rFonts w:ascii="New times roman" w:hAnsi="New times roman" w:cs="Times New Roman"/>
          <w:sz w:val="25"/>
          <w:szCs w:val="25"/>
        </w:rPr>
        <w:t xml:space="preserve"> Legal and Parliamentary Affairs for legislation. </w:t>
      </w:r>
      <w:r w:rsidR="007A0976" w:rsidRPr="00AE3073">
        <w:rPr>
          <w:rFonts w:ascii="New times roman" w:hAnsi="New times roman" w:cs="Times New Roman"/>
          <w:sz w:val="25"/>
          <w:szCs w:val="25"/>
        </w:rPr>
        <w:t xml:space="preserve">In that regard, I </w:t>
      </w:r>
      <w:r w:rsidR="003473DA" w:rsidRPr="00AE3073">
        <w:rPr>
          <w:rFonts w:ascii="New times roman" w:hAnsi="New times roman" w:cs="Times New Roman"/>
          <w:sz w:val="25"/>
          <w:szCs w:val="25"/>
        </w:rPr>
        <w:t xml:space="preserve">wish </w:t>
      </w:r>
      <w:r w:rsidR="007A0976" w:rsidRPr="00AE3073">
        <w:rPr>
          <w:rFonts w:ascii="New times roman" w:hAnsi="New times roman" w:cs="Times New Roman"/>
          <w:sz w:val="25"/>
          <w:szCs w:val="25"/>
        </w:rPr>
        <w:t xml:space="preserve">to </w:t>
      </w:r>
      <w:r w:rsidR="00595BB9" w:rsidRPr="00AE3073">
        <w:rPr>
          <w:rFonts w:ascii="New times roman" w:hAnsi="New times roman" w:cs="Times New Roman"/>
          <w:sz w:val="25"/>
          <w:szCs w:val="25"/>
        </w:rPr>
        <w:t xml:space="preserve">publicly </w:t>
      </w:r>
      <w:r w:rsidR="007A0976" w:rsidRPr="00AE3073">
        <w:rPr>
          <w:rFonts w:ascii="New times roman" w:hAnsi="New times roman" w:cs="Times New Roman"/>
          <w:sz w:val="25"/>
          <w:szCs w:val="25"/>
        </w:rPr>
        <w:t xml:space="preserve">acknowledge </w:t>
      </w:r>
      <w:r w:rsidR="00595BB9" w:rsidRPr="00AE3073">
        <w:rPr>
          <w:rFonts w:ascii="New times roman" w:hAnsi="New times roman" w:cs="Times New Roman"/>
          <w:sz w:val="25"/>
          <w:szCs w:val="25"/>
        </w:rPr>
        <w:t xml:space="preserve">the good work done by the </w:t>
      </w:r>
      <w:r w:rsidR="00616628" w:rsidRPr="00AE3073">
        <w:rPr>
          <w:rFonts w:ascii="New times roman" w:hAnsi="New times roman" w:cs="Times New Roman"/>
          <w:sz w:val="25"/>
          <w:szCs w:val="25"/>
        </w:rPr>
        <w:t>C</w:t>
      </w:r>
      <w:r w:rsidR="007A0976" w:rsidRPr="00AE3073">
        <w:rPr>
          <w:rFonts w:ascii="New times roman" w:hAnsi="New times roman" w:cs="Times New Roman"/>
          <w:sz w:val="25"/>
          <w:szCs w:val="25"/>
        </w:rPr>
        <w:t xml:space="preserve">ommercial </w:t>
      </w:r>
      <w:r w:rsidR="00616628" w:rsidRPr="00AE3073">
        <w:rPr>
          <w:rFonts w:ascii="New times roman" w:hAnsi="New times roman" w:cs="Times New Roman"/>
          <w:sz w:val="25"/>
          <w:szCs w:val="25"/>
        </w:rPr>
        <w:t>C</w:t>
      </w:r>
      <w:r w:rsidR="007A0976" w:rsidRPr="00AE3073">
        <w:rPr>
          <w:rFonts w:ascii="New times roman" w:hAnsi="New times roman" w:cs="Times New Roman"/>
          <w:sz w:val="25"/>
          <w:szCs w:val="25"/>
        </w:rPr>
        <w:t xml:space="preserve">ourt </w:t>
      </w:r>
      <w:r w:rsidR="00616628" w:rsidRPr="00AE3073">
        <w:rPr>
          <w:rFonts w:ascii="New times roman" w:hAnsi="New times roman" w:cs="Times New Roman"/>
          <w:sz w:val="25"/>
          <w:szCs w:val="25"/>
        </w:rPr>
        <w:t>R</w:t>
      </w:r>
      <w:r w:rsidR="007A0976" w:rsidRPr="00AE3073">
        <w:rPr>
          <w:rFonts w:ascii="New times roman" w:hAnsi="New times roman" w:cs="Times New Roman"/>
          <w:sz w:val="25"/>
          <w:szCs w:val="25"/>
        </w:rPr>
        <w:t xml:space="preserve">ules </w:t>
      </w:r>
      <w:r w:rsidR="00616628" w:rsidRPr="00AE3073">
        <w:rPr>
          <w:rFonts w:ascii="New times roman" w:hAnsi="New times roman" w:cs="Times New Roman"/>
          <w:sz w:val="25"/>
          <w:szCs w:val="25"/>
        </w:rPr>
        <w:t>C</w:t>
      </w:r>
      <w:r w:rsidR="007A0976" w:rsidRPr="00AE3073">
        <w:rPr>
          <w:rFonts w:ascii="New times roman" w:hAnsi="New times roman" w:cs="Times New Roman"/>
          <w:sz w:val="25"/>
          <w:szCs w:val="25"/>
        </w:rPr>
        <w:t>ommittee l</w:t>
      </w:r>
      <w:r w:rsidR="00595BB9" w:rsidRPr="00AE3073">
        <w:rPr>
          <w:rFonts w:ascii="New times roman" w:hAnsi="New times roman" w:cs="Times New Roman"/>
          <w:sz w:val="25"/>
          <w:szCs w:val="25"/>
        </w:rPr>
        <w:t xml:space="preserve">ed by Honourable </w:t>
      </w:r>
      <w:r w:rsidR="00F1260A" w:rsidRPr="00AE3073">
        <w:rPr>
          <w:rFonts w:ascii="New times roman" w:hAnsi="New times roman" w:cs="Times New Roman"/>
          <w:sz w:val="25"/>
          <w:szCs w:val="25"/>
        </w:rPr>
        <w:t xml:space="preserve">Justice </w:t>
      </w:r>
      <w:proofErr w:type="spellStart"/>
      <w:r w:rsidR="00F1260A" w:rsidRPr="00AE3073">
        <w:rPr>
          <w:rFonts w:ascii="New times roman" w:hAnsi="New times roman" w:cs="Times New Roman"/>
          <w:sz w:val="25"/>
          <w:szCs w:val="25"/>
        </w:rPr>
        <w:t>Mafusire</w:t>
      </w:r>
      <w:proofErr w:type="spellEnd"/>
      <w:r w:rsidR="007A0976" w:rsidRPr="00AE3073">
        <w:rPr>
          <w:rFonts w:ascii="New times roman" w:hAnsi="New times roman" w:cs="Times New Roman"/>
          <w:sz w:val="25"/>
          <w:szCs w:val="25"/>
        </w:rPr>
        <w:t xml:space="preserve">. </w:t>
      </w:r>
      <w:r w:rsidR="00595BB9" w:rsidRPr="00AE3073">
        <w:rPr>
          <w:rFonts w:ascii="New times roman" w:hAnsi="New times roman" w:cs="Times New Roman"/>
          <w:sz w:val="25"/>
          <w:szCs w:val="25"/>
        </w:rPr>
        <w:t xml:space="preserve"> </w:t>
      </w:r>
      <w:r w:rsidR="007A0976" w:rsidRPr="00AE3073">
        <w:rPr>
          <w:rFonts w:ascii="New times roman" w:hAnsi="New times roman" w:cs="Times New Roman"/>
          <w:sz w:val="25"/>
          <w:szCs w:val="25"/>
        </w:rPr>
        <w:t>T</w:t>
      </w:r>
      <w:r w:rsidR="00595BB9" w:rsidRPr="00AE3073">
        <w:rPr>
          <w:rFonts w:ascii="New times roman" w:hAnsi="New times roman" w:cs="Times New Roman"/>
          <w:sz w:val="25"/>
          <w:szCs w:val="25"/>
        </w:rPr>
        <w:t xml:space="preserve">he </w:t>
      </w:r>
      <w:r w:rsidR="007A0976" w:rsidRPr="00AE3073">
        <w:rPr>
          <w:rFonts w:ascii="New times roman" w:hAnsi="New times roman" w:cs="Times New Roman"/>
          <w:sz w:val="25"/>
          <w:szCs w:val="25"/>
        </w:rPr>
        <w:t xml:space="preserve">other members of the </w:t>
      </w:r>
      <w:r w:rsidR="00595BB9" w:rsidRPr="00AE3073">
        <w:rPr>
          <w:rFonts w:ascii="New times roman" w:hAnsi="New times roman" w:cs="Times New Roman"/>
          <w:sz w:val="25"/>
          <w:szCs w:val="25"/>
        </w:rPr>
        <w:t>team</w:t>
      </w:r>
      <w:r w:rsidR="007A0976" w:rsidRPr="00AE3073">
        <w:rPr>
          <w:rFonts w:ascii="New times roman" w:hAnsi="New times roman" w:cs="Times New Roman"/>
          <w:sz w:val="25"/>
          <w:szCs w:val="25"/>
        </w:rPr>
        <w:t xml:space="preserve"> are </w:t>
      </w:r>
      <w:r w:rsidR="00595BB9" w:rsidRPr="00AE3073">
        <w:rPr>
          <w:rFonts w:ascii="New times roman" w:hAnsi="New times roman" w:cs="Times New Roman"/>
          <w:sz w:val="25"/>
          <w:szCs w:val="25"/>
        </w:rPr>
        <w:t>senior legal practi</w:t>
      </w:r>
      <w:r w:rsidR="007A0976" w:rsidRPr="00AE3073">
        <w:rPr>
          <w:rFonts w:ascii="New times roman" w:hAnsi="New times roman" w:cs="Times New Roman"/>
          <w:sz w:val="25"/>
          <w:szCs w:val="25"/>
        </w:rPr>
        <w:t>ti</w:t>
      </w:r>
      <w:r w:rsidR="00595BB9" w:rsidRPr="00AE3073">
        <w:rPr>
          <w:rFonts w:ascii="New times roman" w:hAnsi="New times roman" w:cs="Times New Roman"/>
          <w:sz w:val="25"/>
          <w:szCs w:val="25"/>
        </w:rPr>
        <w:t>oners Mr</w:t>
      </w:r>
      <w:r w:rsidR="00616628" w:rsidRPr="00AE3073">
        <w:rPr>
          <w:rFonts w:ascii="New times roman" w:hAnsi="New times roman" w:cs="Times New Roman" w:hint="eastAsia"/>
          <w:sz w:val="25"/>
          <w:szCs w:val="25"/>
        </w:rPr>
        <w:t> </w:t>
      </w:r>
      <w:r w:rsidR="00595BB9" w:rsidRPr="00AE3073">
        <w:rPr>
          <w:rFonts w:ascii="New times roman" w:hAnsi="New times roman" w:cs="Times New Roman"/>
          <w:sz w:val="25"/>
          <w:szCs w:val="25"/>
        </w:rPr>
        <w:t xml:space="preserve">Edwin </w:t>
      </w:r>
      <w:proofErr w:type="spellStart"/>
      <w:r w:rsidR="00595BB9" w:rsidRPr="00AE3073">
        <w:rPr>
          <w:rFonts w:ascii="New times roman" w:hAnsi="New times roman" w:cs="Times New Roman"/>
          <w:sz w:val="25"/>
          <w:szCs w:val="25"/>
        </w:rPr>
        <w:t>Manikai</w:t>
      </w:r>
      <w:proofErr w:type="spellEnd"/>
      <w:r w:rsidR="00595BB9" w:rsidRPr="00AE3073">
        <w:rPr>
          <w:rFonts w:ascii="New times roman" w:hAnsi="New times roman" w:cs="Times New Roman"/>
          <w:sz w:val="25"/>
          <w:szCs w:val="25"/>
        </w:rPr>
        <w:t>, Mr</w:t>
      </w:r>
      <w:r w:rsidR="00616628" w:rsidRPr="00AE3073">
        <w:rPr>
          <w:rFonts w:ascii="New times roman" w:hAnsi="New times roman" w:cs="Times New Roman" w:hint="eastAsia"/>
          <w:sz w:val="25"/>
          <w:szCs w:val="25"/>
        </w:rPr>
        <w:t> </w:t>
      </w:r>
      <w:proofErr w:type="spellStart"/>
      <w:r w:rsidR="00595BB9" w:rsidRPr="00AE3073">
        <w:rPr>
          <w:rFonts w:ascii="New times roman" w:hAnsi="New times roman" w:cs="Times New Roman"/>
          <w:sz w:val="25"/>
          <w:szCs w:val="25"/>
        </w:rPr>
        <w:t>Addington</w:t>
      </w:r>
      <w:proofErr w:type="spellEnd"/>
      <w:r w:rsidR="00595BB9" w:rsidRPr="00AE3073">
        <w:rPr>
          <w:rFonts w:ascii="New times roman" w:hAnsi="New times roman" w:cs="Times New Roman"/>
          <w:sz w:val="25"/>
          <w:szCs w:val="25"/>
        </w:rPr>
        <w:t xml:space="preserve"> </w:t>
      </w:r>
      <w:proofErr w:type="spellStart"/>
      <w:r w:rsidR="00595BB9" w:rsidRPr="00AE3073">
        <w:rPr>
          <w:rFonts w:ascii="New times roman" w:hAnsi="New times roman" w:cs="Times New Roman"/>
          <w:sz w:val="25"/>
          <w:szCs w:val="25"/>
        </w:rPr>
        <w:t>Chinake</w:t>
      </w:r>
      <w:proofErr w:type="spellEnd"/>
      <w:r w:rsidR="00595BB9" w:rsidRPr="00AE3073">
        <w:rPr>
          <w:rFonts w:ascii="New times roman" w:hAnsi="New times roman" w:cs="Times New Roman"/>
          <w:sz w:val="25"/>
          <w:szCs w:val="25"/>
        </w:rPr>
        <w:t xml:space="preserve"> and Mr</w:t>
      </w:r>
      <w:r w:rsidR="00616628" w:rsidRPr="00AE3073">
        <w:rPr>
          <w:rFonts w:ascii="New times roman" w:hAnsi="New times roman" w:cs="Times New Roman" w:hint="eastAsia"/>
          <w:sz w:val="25"/>
          <w:szCs w:val="25"/>
        </w:rPr>
        <w:t> </w:t>
      </w:r>
      <w:proofErr w:type="spellStart"/>
      <w:r w:rsidR="00595BB9" w:rsidRPr="00AE3073">
        <w:rPr>
          <w:rFonts w:ascii="New times roman" w:hAnsi="New times roman" w:cs="Times New Roman"/>
          <w:sz w:val="25"/>
          <w:szCs w:val="25"/>
        </w:rPr>
        <w:t>Tinoziva</w:t>
      </w:r>
      <w:proofErr w:type="spellEnd"/>
      <w:r w:rsidR="00595BB9" w:rsidRPr="00AE3073">
        <w:rPr>
          <w:rFonts w:ascii="New times roman" w:hAnsi="New times roman" w:cs="Times New Roman"/>
          <w:sz w:val="25"/>
          <w:szCs w:val="25"/>
        </w:rPr>
        <w:t xml:space="preserve"> </w:t>
      </w:r>
      <w:proofErr w:type="spellStart"/>
      <w:r w:rsidR="00595BB9" w:rsidRPr="00AE3073">
        <w:rPr>
          <w:rFonts w:ascii="New times roman" w:hAnsi="New times roman" w:cs="Times New Roman"/>
          <w:sz w:val="25"/>
          <w:szCs w:val="25"/>
        </w:rPr>
        <w:t>Bere</w:t>
      </w:r>
      <w:proofErr w:type="spellEnd"/>
      <w:r w:rsidR="00595BB9" w:rsidRPr="00AE3073">
        <w:rPr>
          <w:rFonts w:ascii="New times roman" w:hAnsi="New times roman" w:cs="Times New Roman"/>
          <w:sz w:val="25"/>
          <w:szCs w:val="25"/>
        </w:rPr>
        <w:t xml:space="preserve">. </w:t>
      </w:r>
      <w:r w:rsidR="00044F3F" w:rsidRPr="00AE3073">
        <w:rPr>
          <w:rFonts w:ascii="New times roman" w:hAnsi="New times roman" w:cs="Times New Roman"/>
          <w:sz w:val="25"/>
          <w:szCs w:val="25"/>
        </w:rPr>
        <w:t>I have since</w:t>
      </w:r>
      <w:r w:rsidR="007A0976" w:rsidRPr="00AE3073">
        <w:rPr>
          <w:rFonts w:ascii="New times roman" w:hAnsi="New times roman" w:cs="Times New Roman"/>
          <w:sz w:val="25"/>
          <w:szCs w:val="25"/>
        </w:rPr>
        <w:t xml:space="preserve"> appointed the same team</w:t>
      </w:r>
      <w:r w:rsidR="00044F3F" w:rsidRPr="00AE3073">
        <w:rPr>
          <w:rFonts w:ascii="New times roman" w:hAnsi="New times roman" w:cs="Times New Roman"/>
          <w:sz w:val="25"/>
          <w:szCs w:val="25"/>
        </w:rPr>
        <w:t xml:space="preserve"> to </w:t>
      </w:r>
      <w:r w:rsidR="005D4201" w:rsidRPr="00AE3073">
        <w:rPr>
          <w:rFonts w:ascii="New times roman" w:hAnsi="New times roman" w:cs="Times New Roman"/>
          <w:sz w:val="25"/>
          <w:szCs w:val="25"/>
        </w:rPr>
        <w:t>draft</w:t>
      </w:r>
      <w:r w:rsidR="007A0976" w:rsidRPr="00AE3073">
        <w:rPr>
          <w:rFonts w:ascii="New times roman" w:hAnsi="New times roman" w:cs="Times New Roman"/>
          <w:sz w:val="25"/>
          <w:szCs w:val="25"/>
        </w:rPr>
        <w:t xml:space="preserve"> </w:t>
      </w:r>
      <w:r w:rsidR="00044F3F" w:rsidRPr="00AE3073">
        <w:rPr>
          <w:rFonts w:ascii="New times roman" w:hAnsi="New times roman" w:cs="Times New Roman"/>
          <w:sz w:val="25"/>
          <w:szCs w:val="25"/>
        </w:rPr>
        <w:t xml:space="preserve">the </w:t>
      </w:r>
      <w:r w:rsidR="00616628" w:rsidRPr="00AE3073">
        <w:rPr>
          <w:rFonts w:ascii="New times roman" w:hAnsi="New times roman" w:cs="Times New Roman"/>
          <w:sz w:val="25"/>
          <w:szCs w:val="25"/>
        </w:rPr>
        <w:t>M</w:t>
      </w:r>
      <w:r w:rsidR="00F1260A" w:rsidRPr="00AE3073">
        <w:rPr>
          <w:rFonts w:ascii="New times roman" w:hAnsi="New times roman" w:cs="Times New Roman"/>
          <w:sz w:val="25"/>
          <w:szCs w:val="25"/>
        </w:rPr>
        <w:t>agistrates’ Commercial C</w:t>
      </w:r>
      <w:r w:rsidR="007A0976" w:rsidRPr="00AE3073">
        <w:rPr>
          <w:rFonts w:ascii="New times roman" w:hAnsi="New times roman" w:cs="Times New Roman"/>
          <w:sz w:val="25"/>
          <w:szCs w:val="25"/>
        </w:rPr>
        <w:t>ourt</w:t>
      </w:r>
      <w:r w:rsidR="00F1260A" w:rsidRPr="00AE3073">
        <w:rPr>
          <w:rFonts w:ascii="New times roman" w:hAnsi="New times roman" w:cs="Times New Roman"/>
          <w:sz w:val="25"/>
          <w:szCs w:val="25"/>
        </w:rPr>
        <w:t xml:space="preserve"> R</w:t>
      </w:r>
      <w:r w:rsidR="00044F3F" w:rsidRPr="00AE3073">
        <w:rPr>
          <w:rFonts w:ascii="New times roman" w:hAnsi="New times roman" w:cs="Times New Roman"/>
          <w:sz w:val="25"/>
          <w:szCs w:val="25"/>
        </w:rPr>
        <w:t>ules</w:t>
      </w:r>
      <w:r w:rsidR="007A0976" w:rsidRPr="00AE3073">
        <w:rPr>
          <w:rFonts w:ascii="New times roman" w:hAnsi="New times roman" w:cs="Times New Roman"/>
          <w:sz w:val="25"/>
          <w:szCs w:val="25"/>
        </w:rPr>
        <w:t>. T</w:t>
      </w:r>
      <w:r w:rsidR="00044F3F" w:rsidRPr="00AE3073">
        <w:rPr>
          <w:rFonts w:ascii="New times roman" w:hAnsi="New times roman" w:cs="Times New Roman"/>
          <w:sz w:val="25"/>
          <w:szCs w:val="25"/>
        </w:rPr>
        <w:t xml:space="preserve">hey </w:t>
      </w:r>
      <w:r w:rsidR="007A0976" w:rsidRPr="00AE3073">
        <w:rPr>
          <w:rFonts w:ascii="New times roman" w:hAnsi="New times roman" w:cs="Times New Roman"/>
          <w:sz w:val="25"/>
          <w:szCs w:val="25"/>
        </w:rPr>
        <w:t xml:space="preserve">have all </w:t>
      </w:r>
      <w:r w:rsidR="00044F3F" w:rsidRPr="00AE3073">
        <w:rPr>
          <w:rFonts w:ascii="New times roman" w:hAnsi="New times roman" w:cs="Times New Roman"/>
          <w:sz w:val="25"/>
          <w:szCs w:val="25"/>
        </w:rPr>
        <w:t>graciously a</w:t>
      </w:r>
      <w:r w:rsidR="007A0976" w:rsidRPr="00AE3073">
        <w:rPr>
          <w:rFonts w:ascii="New times roman" w:hAnsi="New times roman" w:cs="Times New Roman"/>
          <w:sz w:val="25"/>
          <w:szCs w:val="25"/>
        </w:rPr>
        <w:t>ccepted the new mandate</w:t>
      </w:r>
      <w:r w:rsidR="00044F3F" w:rsidRPr="00AE3073">
        <w:rPr>
          <w:rFonts w:ascii="New times roman" w:hAnsi="New times roman" w:cs="Times New Roman"/>
          <w:sz w:val="25"/>
          <w:szCs w:val="25"/>
        </w:rPr>
        <w:t>.</w:t>
      </w:r>
    </w:p>
    <w:p w14:paraId="79457F64" w14:textId="5385072F" w:rsidR="00F1260A" w:rsidRPr="00AE3073" w:rsidRDefault="0086538E" w:rsidP="00A1488C">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 xml:space="preserve">The </w:t>
      </w:r>
      <w:r w:rsidR="007A0976" w:rsidRPr="00AE3073">
        <w:rPr>
          <w:rFonts w:ascii="New times roman" w:hAnsi="New times roman" w:cs="Times New Roman"/>
          <w:sz w:val="25"/>
          <w:szCs w:val="25"/>
        </w:rPr>
        <w:t xml:space="preserve">requirement </w:t>
      </w:r>
      <w:r w:rsidRPr="00AE3073">
        <w:rPr>
          <w:rFonts w:ascii="New times roman" w:hAnsi="New times roman" w:cs="Times New Roman"/>
          <w:sz w:val="25"/>
          <w:szCs w:val="25"/>
        </w:rPr>
        <w:t xml:space="preserve">for justice to be dispensed </w:t>
      </w:r>
      <w:r w:rsidR="007A0976" w:rsidRPr="00AE3073">
        <w:rPr>
          <w:rFonts w:ascii="New times roman" w:hAnsi="New times roman" w:cs="Times New Roman"/>
          <w:sz w:val="25"/>
          <w:szCs w:val="25"/>
        </w:rPr>
        <w:t>from</w:t>
      </w:r>
      <w:r w:rsidRPr="00AE3073">
        <w:rPr>
          <w:rFonts w:ascii="New times roman" w:hAnsi="New times roman" w:cs="Times New Roman"/>
          <w:sz w:val="25"/>
          <w:szCs w:val="25"/>
        </w:rPr>
        <w:t xml:space="preserve"> clean halls of justice and the </w:t>
      </w:r>
      <w:r w:rsidR="007A0976" w:rsidRPr="00AE3073">
        <w:rPr>
          <w:rFonts w:ascii="New times roman" w:hAnsi="New times roman" w:cs="Times New Roman"/>
          <w:sz w:val="25"/>
          <w:szCs w:val="25"/>
        </w:rPr>
        <w:t xml:space="preserve">desire </w:t>
      </w:r>
      <w:r w:rsidRPr="00AE3073">
        <w:rPr>
          <w:rFonts w:ascii="New times roman" w:hAnsi="New times roman" w:cs="Times New Roman"/>
          <w:sz w:val="25"/>
          <w:szCs w:val="25"/>
        </w:rPr>
        <w:t xml:space="preserve">to </w:t>
      </w:r>
      <w:r w:rsidR="007A0976" w:rsidRPr="00AE3073">
        <w:rPr>
          <w:rFonts w:ascii="New times roman" w:hAnsi="New times roman" w:cs="Times New Roman"/>
          <w:sz w:val="25"/>
          <w:szCs w:val="25"/>
        </w:rPr>
        <w:t xml:space="preserve">continue </w:t>
      </w:r>
      <w:r w:rsidRPr="00AE3073">
        <w:rPr>
          <w:rFonts w:ascii="New times roman" w:hAnsi="New times roman" w:cs="Times New Roman"/>
          <w:sz w:val="25"/>
          <w:szCs w:val="25"/>
        </w:rPr>
        <w:t>tak</w:t>
      </w:r>
      <w:r w:rsidR="007A0976" w:rsidRPr="00AE3073">
        <w:rPr>
          <w:rFonts w:ascii="New times roman" w:hAnsi="New times roman" w:cs="Times New Roman"/>
          <w:sz w:val="25"/>
          <w:szCs w:val="25"/>
        </w:rPr>
        <w:t xml:space="preserve">ing the </w:t>
      </w:r>
      <w:r w:rsidR="00C8136E" w:rsidRPr="00AE3073">
        <w:rPr>
          <w:rFonts w:ascii="New times roman" w:hAnsi="New times roman" w:cs="Times New Roman"/>
          <w:sz w:val="25"/>
          <w:szCs w:val="25"/>
        </w:rPr>
        <w:t>courts closer</w:t>
      </w:r>
      <w:r w:rsidR="00F1260A" w:rsidRPr="00AE3073">
        <w:rPr>
          <w:rFonts w:ascii="New times roman" w:hAnsi="New times roman" w:cs="Times New Roman"/>
          <w:sz w:val="25"/>
          <w:szCs w:val="25"/>
        </w:rPr>
        <w:t xml:space="preserve"> to the people </w:t>
      </w:r>
      <w:r w:rsidRPr="00AE3073">
        <w:rPr>
          <w:rFonts w:ascii="New times roman" w:hAnsi="New times roman" w:cs="Times New Roman"/>
          <w:sz w:val="25"/>
          <w:szCs w:val="25"/>
        </w:rPr>
        <w:t xml:space="preserve">are issues that are </w:t>
      </w:r>
      <w:r w:rsidR="007A0976" w:rsidRPr="00AE3073">
        <w:rPr>
          <w:rFonts w:ascii="New times roman" w:hAnsi="New times roman" w:cs="Times New Roman"/>
          <w:sz w:val="25"/>
          <w:szCs w:val="25"/>
        </w:rPr>
        <w:t xml:space="preserve">very </w:t>
      </w:r>
      <w:r w:rsidRPr="00AE3073">
        <w:rPr>
          <w:rFonts w:ascii="New times roman" w:hAnsi="New times roman" w:cs="Times New Roman"/>
          <w:sz w:val="25"/>
          <w:szCs w:val="25"/>
        </w:rPr>
        <w:t>close to my heart</w:t>
      </w:r>
      <w:r w:rsidR="007A0976" w:rsidRPr="00AE3073">
        <w:rPr>
          <w:rFonts w:ascii="New times roman" w:hAnsi="New times roman" w:cs="Times New Roman"/>
          <w:sz w:val="25"/>
          <w:szCs w:val="25"/>
        </w:rPr>
        <w:t xml:space="preserve"> as Chief Justice</w:t>
      </w:r>
      <w:r w:rsidRPr="00AE3073">
        <w:rPr>
          <w:rFonts w:ascii="New times roman" w:hAnsi="New times roman" w:cs="Times New Roman"/>
          <w:sz w:val="25"/>
          <w:szCs w:val="25"/>
        </w:rPr>
        <w:t>. I</w:t>
      </w:r>
      <w:r w:rsidR="007A0976" w:rsidRPr="00AE3073">
        <w:rPr>
          <w:rFonts w:ascii="New times roman" w:hAnsi="New times roman" w:cs="Times New Roman"/>
          <w:sz w:val="25"/>
          <w:szCs w:val="25"/>
        </w:rPr>
        <w:t xml:space="preserve">t pains me to note that the state of some of </w:t>
      </w:r>
      <w:r w:rsidRPr="00AE3073">
        <w:rPr>
          <w:rFonts w:ascii="New times roman" w:hAnsi="New times roman" w:cs="Times New Roman"/>
          <w:sz w:val="25"/>
          <w:szCs w:val="25"/>
        </w:rPr>
        <w:t>our district</w:t>
      </w:r>
      <w:r w:rsidR="007A0976" w:rsidRPr="00AE3073">
        <w:rPr>
          <w:rFonts w:ascii="New times roman" w:hAnsi="New times roman" w:cs="Times New Roman"/>
          <w:sz w:val="25"/>
          <w:szCs w:val="25"/>
        </w:rPr>
        <w:t xml:space="preserve"> courts is far from </w:t>
      </w:r>
      <w:r w:rsidR="007A0976" w:rsidRPr="00AE3073">
        <w:rPr>
          <w:rFonts w:ascii="New times roman" w:hAnsi="New times roman" w:cs="Times New Roman"/>
          <w:sz w:val="25"/>
          <w:szCs w:val="25"/>
        </w:rPr>
        <w:lastRenderedPageBreak/>
        <w:t>satisfactory</w:t>
      </w:r>
      <w:r w:rsidRPr="00AE3073">
        <w:rPr>
          <w:rFonts w:ascii="New times roman" w:hAnsi="New times roman" w:cs="Times New Roman"/>
          <w:sz w:val="25"/>
          <w:szCs w:val="25"/>
        </w:rPr>
        <w:t xml:space="preserve">. </w:t>
      </w:r>
      <w:r w:rsidR="007A0976" w:rsidRPr="00AE3073">
        <w:rPr>
          <w:rFonts w:ascii="New times roman" w:hAnsi="New times roman" w:cs="Times New Roman"/>
          <w:sz w:val="25"/>
          <w:szCs w:val="25"/>
        </w:rPr>
        <w:t xml:space="preserve">For instance, </w:t>
      </w:r>
      <w:proofErr w:type="spellStart"/>
      <w:r w:rsidRPr="00AE3073">
        <w:rPr>
          <w:rFonts w:ascii="New times roman" w:hAnsi="New times roman" w:cs="Times New Roman"/>
          <w:sz w:val="25"/>
          <w:szCs w:val="25"/>
        </w:rPr>
        <w:t>M</w:t>
      </w:r>
      <w:r w:rsidR="00D87038" w:rsidRPr="00AE3073">
        <w:rPr>
          <w:rFonts w:ascii="New times roman" w:hAnsi="New times roman" w:cs="Times New Roman"/>
          <w:sz w:val="25"/>
          <w:szCs w:val="25"/>
        </w:rPr>
        <w:t>u</w:t>
      </w:r>
      <w:r w:rsidRPr="00AE3073">
        <w:rPr>
          <w:rFonts w:ascii="New times roman" w:hAnsi="New times roman" w:cs="Times New Roman"/>
          <w:sz w:val="25"/>
          <w:szCs w:val="25"/>
        </w:rPr>
        <w:t>tawatawa</w:t>
      </w:r>
      <w:proofErr w:type="spellEnd"/>
      <w:r w:rsidRPr="00AE3073">
        <w:rPr>
          <w:rFonts w:ascii="New times roman" w:hAnsi="New times roman" w:cs="Times New Roman"/>
          <w:sz w:val="25"/>
          <w:szCs w:val="25"/>
        </w:rPr>
        <w:t xml:space="preserve"> </w:t>
      </w:r>
      <w:r w:rsidR="007A0976" w:rsidRPr="00AE3073">
        <w:rPr>
          <w:rFonts w:ascii="New times roman" w:hAnsi="New times roman" w:cs="Times New Roman"/>
          <w:sz w:val="25"/>
          <w:szCs w:val="25"/>
        </w:rPr>
        <w:t>M</w:t>
      </w:r>
      <w:r w:rsidRPr="00AE3073">
        <w:rPr>
          <w:rFonts w:ascii="New times roman" w:hAnsi="New times roman" w:cs="Times New Roman"/>
          <w:sz w:val="25"/>
          <w:szCs w:val="25"/>
        </w:rPr>
        <w:t>agistrate</w:t>
      </w:r>
      <w:r w:rsidR="00F1260A" w:rsidRPr="00AE3073">
        <w:rPr>
          <w:rFonts w:ascii="New times roman" w:hAnsi="New times roman" w:cs="Times New Roman"/>
          <w:sz w:val="25"/>
          <w:szCs w:val="25"/>
        </w:rPr>
        <w:t>s’</w:t>
      </w:r>
      <w:r w:rsidR="007A0976" w:rsidRPr="00AE3073">
        <w:rPr>
          <w:rFonts w:ascii="New times roman" w:hAnsi="New times roman" w:cs="Times New Roman"/>
          <w:sz w:val="25"/>
          <w:szCs w:val="25"/>
        </w:rPr>
        <w:t xml:space="preserve"> C</w:t>
      </w:r>
      <w:r w:rsidRPr="00AE3073">
        <w:rPr>
          <w:rFonts w:ascii="New times roman" w:hAnsi="New times roman" w:cs="Times New Roman"/>
          <w:sz w:val="25"/>
          <w:szCs w:val="25"/>
        </w:rPr>
        <w:t>ourt still operat</w:t>
      </w:r>
      <w:r w:rsidR="007A0976" w:rsidRPr="00AE3073">
        <w:rPr>
          <w:rFonts w:ascii="New times roman" w:hAnsi="New times roman" w:cs="Times New Roman"/>
          <w:sz w:val="25"/>
          <w:szCs w:val="25"/>
        </w:rPr>
        <w:t>es</w:t>
      </w:r>
      <w:r w:rsidRPr="00AE3073">
        <w:rPr>
          <w:rFonts w:ascii="New times roman" w:hAnsi="New times roman" w:cs="Times New Roman"/>
          <w:sz w:val="25"/>
          <w:szCs w:val="25"/>
        </w:rPr>
        <w:t xml:space="preserve"> </w:t>
      </w:r>
      <w:r w:rsidR="007A0976" w:rsidRPr="00AE3073">
        <w:rPr>
          <w:rFonts w:ascii="New times roman" w:hAnsi="New times roman" w:cs="Times New Roman"/>
          <w:sz w:val="25"/>
          <w:szCs w:val="25"/>
        </w:rPr>
        <w:t xml:space="preserve">from a composite building which houses the District Development Coordinator’s </w:t>
      </w:r>
      <w:r w:rsidR="00CB1350" w:rsidRPr="00AE3073">
        <w:rPr>
          <w:rFonts w:ascii="New times roman" w:hAnsi="New times roman" w:cs="Times New Roman"/>
          <w:sz w:val="25"/>
          <w:szCs w:val="25"/>
        </w:rPr>
        <w:t>o</w:t>
      </w:r>
      <w:r w:rsidR="007A0976" w:rsidRPr="00AE3073">
        <w:rPr>
          <w:rFonts w:ascii="New times roman" w:hAnsi="New times roman" w:cs="Times New Roman"/>
          <w:sz w:val="25"/>
          <w:szCs w:val="25"/>
        </w:rPr>
        <w:t xml:space="preserve">ffice among other government </w:t>
      </w:r>
      <w:r w:rsidR="00C41FA5" w:rsidRPr="00AE3073">
        <w:rPr>
          <w:rFonts w:ascii="New times roman" w:hAnsi="New times roman" w:cs="Times New Roman"/>
          <w:sz w:val="25"/>
          <w:szCs w:val="25"/>
        </w:rPr>
        <w:t>institutions</w:t>
      </w:r>
      <w:r w:rsidR="007A0976" w:rsidRPr="00AE3073">
        <w:rPr>
          <w:rFonts w:ascii="New times roman" w:hAnsi="New times roman" w:cs="Times New Roman"/>
          <w:sz w:val="25"/>
          <w:szCs w:val="25"/>
        </w:rPr>
        <w:t xml:space="preserve">. In that </w:t>
      </w:r>
      <w:r w:rsidR="00C41FA5" w:rsidRPr="00AE3073">
        <w:rPr>
          <w:rFonts w:ascii="New times roman" w:hAnsi="New times roman" w:cs="Times New Roman"/>
          <w:sz w:val="25"/>
          <w:szCs w:val="25"/>
        </w:rPr>
        <w:t>building</w:t>
      </w:r>
      <w:r w:rsidR="00F1260A" w:rsidRPr="00AE3073">
        <w:rPr>
          <w:rFonts w:ascii="New times roman" w:hAnsi="New times roman" w:cs="Times New Roman"/>
          <w:sz w:val="25"/>
          <w:szCs w:val="25"/>
        </w:rPr>
        <w:t>,</w:t>
      </w:r>
      <w:r w:rsidRPr="00AE3073">
        <w:rPr>
          <w:rFonts w:ascii="New times roman" w:hAnsi="New times roman" w:cs="Times New Roman"/>
          <w:sz w:val="25"/>
          <w:szCs w:val="25"/>
        </w:rPr>
        <w:t xml:space="preserve"> all </w:t>
      </w:r>
      <w:r w:rsidR="00C41FA5" w:rsidRPr="00AE3073">
        <w:rPr>
          <w:rFonts w:ascii="New times roman" w:hAnsi="New times roman" w:cs="Times New Roman"/>
          <w:sz w:val="25"/>
          <w:szCs w:val="25"/>
        </w:rPr>
        <w:t>court staff</w:t>
      </w:r>
      <w:r w:rsidRPr="00AE3073">
        <w:rPr>
          <w:rFonts w:ascii="New times roman" w:hAnsi="New times roman" w:cs="Times New Roman"/>
          <w:sz w:val="25"/>
          <w:szCs w:val="25"/>
        </w:rPr>
        <w:t xml:space="preserve"> including the magistrate share three </w:t>
      </w:r>
      <w:r w:rsidR="00C41FA5" w:rsidRPr="00AE3073">
        <w:rPr>
          <w:rFonts w:ascii="New times roman" w:hAnsi="New times roman" w:cs="Times New Roman"/>
          <w:sz w:val="25"/>
          <w:szCs w:val="25"/>
        </w:rPr>
        <w:t xml:space="preserve">tiny </w:t>
      </w:r>
      <w:r w:rsidRPr="00AE3073">
        <w:rPr>
          <w:rFonts w:ascii="New times roman" w:hAnsi="New times roman" w:cs="Times New Roman"/>
          <w:sz w:val="25"/>
          <w:szCs w:val="25"/>
        </w:rPr>
        <w:t>offices.</w:t>
      </w:r>
      <w:r w:rsidR="00365D31" w:rsidRPr="00AE3073">
        <w:rPr>
          <w:rFonts w:ascii="New times roman" w:hAnsi="New times roman" w:cs="Times New Roman"/>
          <w:sz w:val="25"/>
          <w:szCs w:val="25"/>
        </w:rPr>
        <w:t xml:space="preserve"> </w:t>
      </w:r>
      <w:r w:rsidR="005D4201" w:rsidRPr="00AE3073">
        <w:rPr>
          <w:rFonts w:ascii="New times roman" w:hAnsi="New times roman" w:cs="Times New Roman"/>
          <w:sz w:val="25"/>
          <w:szCs w:val="25"/>
        </w:rPr>
        <w:t>T</w:t>
      </w:r>
      <w:r w:rsidR="00C41FA5" w:rsidRPr="00AE3073">
        <w:rPr>
          <w:rFonts w:ascii="New times roman" w:hAnsi="New times roman" w:cs="Times New Roman"/>
          <w:sz w:val="25"/>
          <w:szCs w:val="25"/>
        </w:rPr>
        <w:t xml:space="preserve">here still exist courthouses constructed under </w:t>
      </w:r>
      <w:r w:rsidR="00365D31" w:rsidRPr="00AE3073">
        <w:rPr>
          <w:rFonts w:ascii="New times roman" w:hAnsi="New times roman" w:cs="Times New Roman"/>
          <w:sz w:val="25"/>
          <w:szCs w:val="25"/>
        </w:rPr>
        <w:t xml:space="preserve">prefabricated materials </w:t>
      </w:r>
      <w:r w:rsidR="00C41FA5" w:rsidRPr="00AE3073">
        <w:rPr>
          <w:rFonts w:ascii="New times roman" w:hAnsi="New times roman" w:cs="Times New Roman"/>
          <w:sz w:val="25"/>
          <w:szCs w:val="25"/>
        </w:rPr>
        <w:t xml:space="preserve">at </w:t>
      </w:r>
      <w:proofErr w:type="spellStart"/>
      <w:r w:rsidR="00365D31" w:rsidRPr="00AE3073">
        <w:rPr>
          <w:rFonts w:ascii="New times roman" w:hAnsi="New times roman" w:cs="Times New Roman"/>
          <w:sz w:val="25"/>
          <w:szCs w:val="25"/>
        </w:rPr>
        <w:t>Murewa</w:t>
      </w:r>
      <w:proofErr w:type="spellEnd"/>
      <w:r w:rsidR="00365D31" w:rsidRPr="00AE3073">
        <w:rPr>
          <w:rFonts w:ascii="New times roman" w:hAnsi="New times roman" w:cs="Times New Roman"/>
          <w:sz w:val="25"/>
          <w:szCs w:val="25"/>
        </w:rPr>
        <w:t xml:space="preserve">, </w:t>
      </w:r>
      <w:proofErr w:type="spellStart"/>
      <w:r w:rsidR="00365D31" w:rsidRPr="00AE3073">
        <w:rPr>
          <w:rFonts w:ascii="New times roman" w:hAnsi="New times roman" w:cs="Times New Roman"/>
          <w:sz w:val="25"/>
          <w:szCs w:val="25"/>
        </w:rPr>
        <w:t>Chiredzi</w:t>
      </w:r>
      <w:proofErr w:type="spellEnd"/>
      <w:r w:rsidR="00C41FA5" w:rsidRPr="00AE3073">
        <w:rPr>
          <w:rFonts w:ascii="New times roman" w:hAnsi="New times roman" w:cs="Times New Roman"/>
          <w:sz w:val="25"/>
          <w:szCs w:val="25"/>
        </w:rPr>
        <w:t xml:space="preserve">, </w:t>
      </w:r>
      <w:proofErr w:type="spellStart"/>
      <w:r w:rsidR="00C41FA5" w:rsidRPr="00AE3073">
        <w:rPr>
          <w:rFonts w:ascii="New times roman" w:hAnsi="New times roman" w:cs="Times New Roman"/>
          <w:sz w:val="25"/>
          <w:szCs w:val="25"/>
        </w:rPr>
        <w:t>Esigodini</w:t>
      </w:r>
      <w:proofErr w:type="spellEnd"/>
      <w:r w:rsidR="00C41FA5" w:rsidRPr="00AE3073">
        <w:rPr>
          <w:rFonts w:ascii="New times roman" w:hAnsi="New times roman" w:cs="Times New Roman"/>
          <w:sz w:val="25"/>
          <w:szCs w:val="25"/>
        </w:rPr>
        <w:t xml:space="preserve">, </w:t>
      </w:r>
      <w:proofErr w:type="spellStart"/>
      <w:r w:rsidR="00D87038" w:rsidRPr="00AE3073">
        <w:rPr>
          <w:rFonts w:ascii="New times roman" w:hAnsi="New times roman" w:cs="Times New Roman"/>
          <w:sz w:val="25"/>
          <w:szCs w:val="25"/>
        </w:rPr>
        <w:t>Tsh</w:t>
      </w:r>
      <w:r w:rsidR="00365D31" w:rsidRPr="00AE3073">
        <w:rPr>
          <w:rFonts w:ascii="New times roman" w:hAnsi="New times roman" w:cs="Times New Roman"/>
          <w:sz w:val="25"/>
          <w:szCs w:val="25"/>
        </w:rPr>
        <w:t>o</w:t>
      </w:r>
      <w:r w:rsidR="00D87038" w:rsidRPr="00AE3073">
        <w:rPr>
          <w:rFonts w:ascii="New times roman" w:hAnsi="New times roman" w:cs="Times New Roman"/>
          <w:sz w:val="25"/>
          <w:szCs w:val="25"/>
        </w:rPr>
        <w:t>lo</w:t>
      </w:r>
      <w:r w:rsidR="00365D31" w:rsidRPr="00AE3073">
        <w:rPr>
          <w:rFonts w:ascii="New times roman" w:hAnsi="New times roman" w:cs="Times New Roman"/>
          <w:sz w:val="25"/>
          <w:szCs w:val="25"/>
        </w:rPr>
        <w:t>tsho</w:t>
      </w:r>
      <w:proofErr w:type="spellEnd"/>
      <w:r w:rsidR="00C41FA5" w:rsidRPr="00AE3073">
        <w:rPr>
          <w:rFonts w:ascii="New times roman" w:hAnsi="New times roman" w:cs="Times New Roman"/>
          <w:sz w:val="25"/>
          <w:szCs w:val="25"/>
        </w:rPr>
        <w:t xml:space="preserve">, </w:t>
      </w:r>
      <w:proofErr w:type="spellStart"/>
      <w:r w:rsidR="00C41FA5" w:rsidRPr="00AE3073">
        <w:rPr>
          <w:rFonts w:ascii="New times roman" w:hAnsi="New times roman" w:cs="Times New Roman"/>
          <w:sz w:val="25"/>
          <w:szCs w:val="25"/>
        </w:rPr>
        <w:t>Guruve</w:t>
      </w:r>
      <w:proofErr w:type="spellEnd"/>
      <w:r w:rsidR="00C41FA5" w:rsidRPr="00AE3073">
        <w:rPr>
          <w:rFonts w:ascii="New times roman" w:hAnsi="New times roman" w:cs="Times New Roman"/>
          <w:sz w:val="25"/>
          <w:szCs w:val="25"/>
        </w:rPr>
        <w:t xml:space="preserve"> and </w:t>
      </w:r>
      <w:proofErr w:type="spellStart"/>
      <w:r w:rsidR="00C41FA5" w:rsidRPr="00AE3073">
        <w:rPr>
          <w:rFonts w:ascii="New times roman" w:hAnsi="New times roman" w:cs="Times New Roman"/>
          <w:sz w:val="25"/>
          <w:szCs w:val="25"/>
        </w:rPr>
        <w:t>Mutoko</w:t>
      </w:r>
      <w:proofErr w:type="spellEnd"/>
      <w:r w:rsidR="00365D31" w:rsidRPr="00AE3073">
        <w:rPr>
          <w:rFonts w:ascii="New times roman" w:hAnsi="New times roman" w:cs="Times New Roman"/>
          <w:sz w:val="25"/>
          <w:szCs w:val="25"/>
        </w:rPr>
        <w:t>. The</w:t>
      </w:r>
      <w:r w:rsidR="00C41FA5" w:rsidRPr="00AE3073">
        <w:rPr>
          <w:rFonts w:ascii="New times roman" w:hAnsi="New times roman" w:cs="Times New Roman"/>
          <w:sz w:val="25"/>
          <w:szCs w:val="25"/>
        </w:rPr>
        <w:t>se courthouses were constructed to serve as temporary structures during times of our greatest need. The</w:t>
      </w:r>
      <w:r w:rsidR="00365D31" w:rsidRPr="00AE3073">
        <w:rPr>
          <w:rFonts w:ascii="New times roman" w:hAnsi="New times roman" w:cs="Times New Roman"/>
          <w:sz w:val="25"/>
          <w:szCs w:val="25"/>
        </w:rPr>
        <w:t xml:space="preserve"> materials </w:t>
      </w:r>
      <w:r w:rsidR="00C41FA5" w:rsidRPr="00AE3073">
        <w:rPr>
          <w:rFonts w:ascii="New times roman" w:hAnsi="New times roman" w:cs="Times New Roman"/>
          <w:sz w:val="25"/>
          <w:szCs w:val="25"/>
        </w:rPr>
        <w:t>were never meant to endure for eternity. Predictably</w:t>
      </w:r>
      <w:r w:rsidR="00F1260A" w:rsidRPr="00AE3073">
        <w:rPr>
          <w:rFonts w:ascii="New times roman" w:hAnsi="New times roman" w:cs="Times New Roman"/>
          <w:sz w:val="25"/>
          <w:szCs w:val="25"/>
        </w:rPr>
        <w:t>,</w:t>
      </w:r>
      <w:r w:rsidR="00C41FA5" w:rsidRPr="00AE3073">
        <w:rPr>
          <w:rFonts w:ascii="New times roman" w:hAnsi="New times roman" w:cs="Times New Roman"/>
          <w:sz w:val="25"/>
          <w:szCs w:val="25"/>
        </w:rPr>
        <w:t xml:space="preserve"> they have seen better days and </w:t>
      </w:r>
      <w:r w:rsidR="00365D31" w:rsidRPr="00AE3073">
        <w:rPr>
          <w:rFonts w:ascii="New times roman" w:hAnsi="New times roman" w:cs="Times New Roman"/>
          <w:sz w:val="25"/>
          <w:szCs w:val="25"/>
        </w:rPr>
        <w:t>are no longer in good condition</w:t>
      </w:r>
      <w:r w:rsidR="00C41FA5" w:rsidRPr="00AE3073">
        <w:rPr>
          <w:rFonts w:ascii="New times roman" w:hAnsi="New times roman" w:cs="Times New Roman"/>
          <w:sz w:val="25"/>
          <w:szCs w:val="25"/>
        </w:rPr>
        <w:t>.</w:t>
      </w:r>
      <w:r w:rsidR="00365D31" w:rsidRPr="00AE3073">
        <w:rPr>
          <w:rFonts w:ascii="New times roman" w:hAnsi="New times roman" w:cs="Times New Roman"/>
          <w:sz w:val="25"/>
          <w:szCs w:val="25"/>
        </w:rPr>
        <w:t xml:space="preserve"> </w:t>
      </w:r>
      <w:r w:rsidR="00C41FA5" w:rsidRPr="00AE3073">
        <w:rPr>
          <w:rFonts w:ascii="New times roman" w:hAnsi="New times roman" w:cs="Times New Roman"/>
          <w:sz w:val="25"/>
          <w:szCs w:val="25"/>
        </w:rPr>
        <w:t>This is unacceptable and must be rectified. Our</w:t>
      </w:r>
      <w:r w:rsidR="00365D31" w:rsidRPr="00AE3073">
        <w:rPr>
          <w:rFonts w:ascii="New times roman" w:hAnsi="New times roman" w:cs="Times New Roman"/>
          <w:sz w:val="25"/>
          <w:szCs w:val="25"/>
        </w:rPr>
        <w:t xml:space="preserve"> intervention is </w:t>
      </w:r>
      <w:r w:rsidR="00C41FA5" w:rsidRPr="00AE3073">
        <w:rPr>
          <w:rFonts w:ascii="New times roman" w:hAnsi="New times roman" w:cs="Times New Roman"/>
          <w:sz w:val="25"/>
          <w:szCs w:val="25"/>
        </w:rPr>
        <w:t xml:space="preserve">therefore </w:t>
      </w:r>
      <w:r w:rsidR="00365D31" w:rsidRPr="00AE3073">
        <w:rPr>
          <w:rFonts w:ascii="New times roman" w:hAnsi="New times roman" w:cs="Times New Roman"/>
          <w:sz w:val="25"/>
          <w:szCs w:val="25"/>
        </w:rPr>
        <w:t>required sooner rather than later.</w:t>
      </w:r>
      <w:r w:rsidRPr="00AE3073">
        <w:rPr>
          <w:rFonts w:ascii="New times roman" w:hAnsi="New times roman" w:cs="Times New Roman"/>
          <w:sz w:val="25"/>
          <w:szCs w:val="25"/>
        </w:rPr>
        <w:t xml:space="preserve"> </w:t>
      </w:r>
    </w:p>
    <w:p w14:paraId="52AE75C7" w14:textId="0F90400D" w:rsidR="0086538E" w:rsidRPr="00AE3073" w:rsidRDefault="00C41FA5" w:rsidP="00A1488C">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On another sad note, there are</w:t>
      </w:r>
      <w:r w:rsidR="00437035" w:rsidRPr="00AE3073">
        <w:rPr>
          <w:rFonts w:ascii="New times roman" w:hAnsi="New times roman" w:cs="Times New Roman"/>
          <w:sz w:val="25"/>
          <w:szCs w:val="25"/>
        </w:rPr>
        <w:t xml:space="preserve"> still various </w:t>
      </w:r>
      <w:r w:rsidRPr="00AE3073">
        <w:rPr>
          <w:rFonts w:ascii="New times roman" w:hAnsi="New times roman" w:cs="Times New Roman"/>
          <w:sz w:val="25"/>
          <w:szCs w:val="25"/>
        </w:rPr>
        <w:t>districts</w:t>
      </w:r>
      <w:r w:rsidR="00437035" w:rsidRPr="00AE3073">
        <w:rPr>
          <w:rFonts w:ascii="New times roman" w:hAnsi="New times roman" w:cs="Times New Roman"/>
          <w:sz w:val="25"/>
          <w:szCs w:val="25"/>
        </w:rPr>
        <w:t xml:space="preserve"> in the country which do not have </w:t>
      </w:r>
      <w:r w:rsidRPr="00AE3073">
        <w:rPr>
          <w:rFonts w:ascii="New times roman" w:hAnsi="New times roman" w:cs="Times New Roman"/>
          <w:sz w:val="25"/>
          <w:szCs w:val="25"/>
        </w:rPr>
        <w:t>resident courts</w:t>
      </w:r>
      <w:r w:rsidR="00437035" w:rsidRPr="00AE3073">
        <w:rPr>
          <w:rFonts w:ascii="New times roman" w:hAnsi="New times roman" w:cs="Times New Roman"/>
          <w:sz w:val="25"/>
          <w:szCs w:val="25"/>
        </w:rPr>
        <w:t xml:space="preserve">. </w:t>
      </w:r>
      <w:r w:rsidRPr="00AE3073">
        <w:rPr>
          <w:rFonts w:ascii="New times roman" w:hAnsi="New times roman" w:cs="Times New Roman"/>
          <w:sz w:val="25"/>
          <w:szCs w:val="25"/>
        </w:rPr>
        <w:t xml:space="preserve">It is a priority for the Commission to establish at least one resident court in each district of the country. Some of the affected districts </w:t>
      </w:r>
      <w:r w:rsidR="00BD0CB3" w:rsidRPr="00AE3073">
        <w:rPr>
          <w:rFonts w:ascii="New times roman" w:hAnsi="New times roman" w:cs="Times New Roman"/>
          <w:sz w:val="25"/>
          <w:szCs w:val="25"/>
        </w:rPr>
        <w:t xml:space="preserve">include </w:t>
      </w:r>
      <w:proofErr w:type="spellStart"/>
      <w:r w:rsidR="00437035" w:rsidRPr="00AE3073">
        <w:rPr>
          <w:rFonts w:ascii="New times roman" w:hAnsi="New times roman" w:cs="Times New Roman"/>
          <w:sz w:val="25"/>
          <w:szCs w:val="25"/>
        </w:rPr>
        <w:t>Mbire</w:t>
      </w:r>
      <w:proofErr w:type="spellEnd"/>
      <w:r w:rsidRPr="00AE3073">
        <w:rPr>
          <w:rFonts w:ascii="New times roman" w:hAnsi="New times roman" w:cs="Times New Roman"/>
          <w:sz w:val="25"/>
          <w:szCs w:val="25"/>
        </w:rPr>
        <w:t>,</w:t>
      </w:r>
      <w:r w:rsidR="00437035" w:rsidRPr="00AE3073">
        <w:rPr>
          <w:rFonts w:ascii="New times roman" w:hAnsi="New times roman" w:cs="Times New Roman"/>
          <w:sz w:val="25"/>
          <w:szCs w:val="25"/>
        </w:rPr>
        <w:t xml:space="preserve"> </w:t>
      </w:r>
      <w:proofErr w:type="spellStart"/>
      <w:r w:rsidR="00437035" w:rsidRPr="00AE3073">
        <w:rPr>
          <w:rFonts w:ascii="New times roman" w:hAnsi="New times roman" w:cs="Times New Roman"/>
          <w:sz w:val="25"/>
          <w:szCs w:val="25"/>
        </w:rPr>
        <w:t>Rushinga</w:t>
      </w:r>
      <w:proofErr w:type="spellEnd"/>
      <w:r w:rsidRPr="00AE3073">
        <w:rPr>
          <w:rFonts w:ascii="New times roman" w:hAnsi="New times roman" w:cs="Times New Roman"/>
          <w:sz w:val="25"/>
          <w:szCs w:val="25"/>
        </w:rPr>
        <w:t xml:space="preserve"> and </w:t>
      </w:r>
      <w:proofErr w:type="spellStart"/>
      <w:r w:rsidRPr="00AE3073">
        <w:rPr>
          <w:rFonts w:ascii="New times roman" w:hAnsi="New times roman" w:cs="Times New Roman"/>
          <w:sz w:val="25"/>
          <w:szCs w:val="25"/>
        </w:rPr>
        <w:t>Shamva</w:t>
      </w:r>
      <w:proofErr w:type="spellEnd"/>
      <w:r w:rsidR="00F1260A" w:rsidRPr="00AE3073">
        <w:rPr>
          <w:rFonts w:ascii="New times roman" w:hAnsi="New times roman" w:cs="Times New Roman"/>
          <w:sz w:val="25"/>
          <w:szCs w:val="25"/>
        </w:rPr>
        <w:t xml:space="preserve"> in Mashonaland Central P</w:t>
      </w:r>
      <w:r w:rsidR="00437035" w:rsidRPr="00AE3073">
        <w:rPr>
          <w:rFonts w:ascii="New times roman" w:hAnsi="New times roman" w:cs="Times New Roman"/>
          <w:sz w:val="25"/>
          <w:szCs w:val="25"/>
        </w:rPr>
        <w:t>rovince</w:t>
      </w:r>
      <w:r w:rsidR="00843ECB" w:rsidRPr="00AE3073">
        <w:rPr>
          <w:rFonts w:ascii="New times roman" w:hAnsi="New times roman" w:cs="Times New Roman"/>
          <w:sz w:val="25"/>
          <w:szCs w:val="25"/>
        </w:rPr>
        <w:t>;</w:t>
      </w:r>
      <w:r w:rsidR="00437035" w:rsidRPr="00AE3073">
        <w:rPr>
          <w:rFonts w:ascii="New times roman" w:hAnsi="New times roman" w:cs="Times New Roman"/>
          <w:sz w:val="25"/>
          <w:szCs w:val="25"/>
        </w:rPr>
        <w:t xml:space="preserve"> Chimanimani in Manicaland</w:t>
      </w:r>
      <w:r w:rsidR="00843ECB" w:rsidRPr="00AE3073">
        <w:rPr>
          <w:rFonts w:ascii="New times roman" w:hAnsi="New times roman" w:cs="Times New Roman"/>
          <w:sz w:val="25"/>
          <w:szCs w:val="25"/>
        </w:rPr>
        <w:t>;</w:t>
      </w:r>
      <w:r w:rsidRPr="00AE3073">
        <w:rPr>
          <w:rFonts w:ascii="New times roman" w:hAnsi="New times roman" w:cs="Times New Roman"/>
          <w:sz w:val="25"/>
          <w:szCs w:val="25"/>
        </w:rPr>
        <w:t xml:space="preserve"> </w:t>
      </w:r>
      <w:r w:rsidR="00437035" w:rsidRPr="00AE3073">
        <w:rPr>
          <w:rFonts w:ascii="New times roman" w:hAnsi="New times roman" w:cs="Times New Roman"/>
          <w:sz w:val="25"/>
          <w:szCs w:val="25"/>
        </w:rPr>
        <w:t>Gokwe North</w:t>
      </w:r>
      <w:r w:rsidRPr="00AE3073">
        <w:rPr>
          <w:rFonts w:ascii="New times roman" w:hAnsi="New times roman" w:cs="Times New Roman"/>
          <w:sz w:val="25"/>
          <w:szCs w:val="25"/>
        </w:rPr>
        <w:t xml:space="preserve"> in Midlands</w:t>
      </w:r>
      <w:r w:rsidR="00843ECB" w:rsidRPr="00AE3073">
        <w:rPr>
          <w:rFonts w:ascii="New times roman" w:hAnsi="New times roman" w:cs="Times New Roman"/>
          <w:sz w:val="25"/>
          <w:szCs w:val="25"/>
        </w:rPr>
        <w:t>;</w:t>
      </w:r>
      <w:r w:rsidR="00437035" w:rsidRPr="00AE3073">
        <w:rPr>
          <w:rFonts w:ascii="New times roman" w:hAnsi="New times roman" w:cs="Times New Roman"/>
          <w:sz w:val="25"/>
          <w:szCs w:val="25"/>
        </w:rPr>
        <w:t xml:space="preserve"> </w:t>
      </w:r>
      <w:proofErr w:type="spellStart"/>
      <w:r w:rsidRPr="00AE3073">
        <w:rPr>
          <w:rFonts w:ascii="New times roman" w:hAnsi="New times roman" w:cs="Times New Roman"/>
          <w:sz w:val="25"/>
          <w:szCs w:val="25"/>
        </w:rPr>
        <w:t>Bulili</w:t>
      </w:r>
      <w:r w:rsidR="00D87038" w:rsidRPr="00AE3073">
        <w:rPr>
          <w:rFonts w:ascii="New times roman" w:hAnsi="New times roman" w:cs="Times New Roman"/>
          <w:sz w:val="25"/>
          <w:szCs w:val="25"/>
        </w:rPr>
        <w:t>ma</w:t>
      </w:r>
      <w:proofErr w:type="spellEnd"/>
      <w:r w:rsidR="00D87038" w:rsidRPr="00AE3073">
        <w:rPr>
          <w:rFonts w:ascii="New times roman" w:hAnsi="New times roman" w:cs="Times New Roman"/>
          <w:sz w:val="25"/>
          <w:szCs w:val="25"/>
        </w:rPr>
        <w:t xml:space="preserve">, </w:t>
      </w:r>
      <w:proofErr w:type="spellStart"/>
      <w:r w:rsidR="00D87038" w:rsidRPr="00AE3073">
        <w:rPr>
          <w:rFonts w:ascii="New times roman" w:hAnsi="New times roman" w:cs="Times New Roman"/>
          <w:sz w:val="25"/>
          <w:szCs w:val="25"/>
        </w:rPr>
        <w:t>Insiza</w:t>
      </w:r>
      <w:proofErr w:type="spellEnd"/>
      <w:r w:rsidRPr="00AE3073">
        <w:rPr>
          <w:rFonts w:ascii="New times roman" w:hAnsi="New times roman" w:cs="Times New Roman"/>
          <w:sz w:val="25"/>
          <w:szCs w:val="25"/>
        </w:rPr>
        <w:t xml:space="preserve"> and </w:t>
      </w:r>
      <w:proofErr w:type="spellStart"/>
      <w:r w:rsidRPr="00AE3073">
        <w:rPr>
          <w:rFonts w:ascii="New times roman" w:hAnsi="New times roman" w:cs="Times New Roman"/>
          <w:sz w:val="25"/>
          <w:szCs w:val="25"/>
        </w:rPr>
        <w:t>Mangwe</w:t>
      </w:r>
      <w:proofErr w:type="spellEnd"/>
      <w:r w:rsidR="00843ECB" w:rsidRPr="00AE3073">
        <w:rPr>
          <w:rFonts w:ascii="New times roman" w:hAnsi="New times roman" w:cs="Times New Roman"/>
          <w:sz w:val="25"/>
          <w:szCs w:val="25"/>
        </w:rPr>
        <w:t xml:space="preserve"> in </w:t>
      </w:r>
      <w:r w:rsidR="00D87038" w:rsidRPr="00AE3073">
        <w:rPr>
          <w:rFonts w:ascii="New times roman" w:hAnsi="New times roman" w:cs="Times New Roman"/>
          <w:sz w:val="25"/>
          <w:szCs w:val="25"/>
        </w:rPr>
        <w:t>Matabeleland</w:t>
      </w:r>
      <w:r w:rsidR="00635D44" w:rsidRPr="00AE3073">
        <w:rPr>
          <w:rFonts w:ascii="New times roman" w:hAnsi="New times roman" w:cs="Times New Roman" w:hint="eastAsia"/>
          <w:sz w:val="25"/>
          <w:szCs w:val="25"/>
        </w:rPr>
        <w:t> </w:t>
      </w:r>
      <w:r w:rsidR="00635D44" w:rsidRPr="00AE3073">
        <w:rPr>
          <w:rFonts w:ascii="New times roman" w:hAnsi="New times roman" w:cs="Times New Roman"/>
          <w:sz w:val="25"/>
          <w:szCs w:val="25"/>
        </w:rPr>
        <w:t>S</w:t>
      </w:r>
      <w:r w:rsidR="005D4201" w:rsidRPr="00AE3073">
        <w:rPr>
          <w:rFonts w:ascii="New times roman" w:hAnsi="New times roman" w:cs="Times New Roman"/>
          <w:sz w:val="25"/>
          <w:szCs w:val="25"/>
        </w:rPr>
        <w:t xml:space="preserve">outh; </w:t>
      </w:r>
      <w:proofErr w:type="spellStart"/>
      <w:r w:rsidR="005D4201" w:rsidRPr="00AE3073">
        <w:rPr>
          <w:rFonts w:ascii="New times roman" w:hAnsi="New times roman" w:cs="Times New Roman"/>
          <w:sz w:val="25"/>
          <w:szCs w:val="25"/>
        </w:rPr>
        <w:t>Umguza</w:t>
      </w:r>
      <w:proofErr w:type="spellEnd"/>
      <w:r w:rsidR="005D4201" w:rsidRPr="00AE3073">
        <w:rPr>
          <w:rFonts w:ascii="New times roman" w:hAnsi="New times roman" w:cs="Times New Roman"/>
          <w:sz w:val="25"/>
          <w:szCs w:val="25"/>
        </w:rPr>
        <w:t xml:space="preserve"> in Matabeleland</w:t>
      </w:r>
      <w:r w:rsidR="005D4201" w:rsidRPr="00AE3073">
        <w:rPr>
          <w:rFonts w:ascii="New times roman" w:hAnsi="New times roman" w:cs="Times New Roman" w:hint="eastAsia"/>
          <w:sz w:val="25"/>
          <w:szCs w:val="25"/>
        </w:rPr>
        <w:t> </w:t>
      </w:r>
      <w:r w:rsidR="005D4201" w:rsidRPr="00AE3073">
        <w:rPr>
          <w:rFonts w:ascii="New times roman" w:hAnsi="New times roman" w:cs="Times New Roman"/>
          <w:sz w:val="25"/>
          <w:szCs w:val="25"/>
        </w:rPr>
        <w:t>North</w:t>
      </w:r>
      <w:r w:rsidR="00843ECB" w:rsidRPr="00AE3073">
        <w:rPr>
          <w:rFonts w:ascii="New times roman" w:hAnsi="New times roman" w:cs="Times New Roman"/>
          <w:sz w:val="25"/>
          <w:szCs w:val="25"/>
        </w:rPr>
        <w:t>;</w:t>
      </w:r>
      <w:r w:rsidR="00365D31" w:rsidRPr="00AE3073">
        <w:rPr>
          <w:rFonts w:ascii="New times roman" w:hAnsi="New times roman" w:cs="Times New Roman"/>
          <w:sz w:val="25"/>
          <w:szCs w:val="25"/>
        </w:rPr>
        <w:t xml:space="preserve"> </w:t>
      </w:r>
      <w:r w:rsidR="00BD0CB3" w:rsidRPr="00AE3073">
        <w:rPr>
          <w:rFonts w:ascii="New times roman" w:hAnsi="New times roman" w:cs="Times New Roman"/>
          <w:sz w:val="25"/>
          <w:szCs w:val="25"/>
        </w:rPr>
        <w:t xml:space="preserve">and </w:t>
      </w:r>
      <w:proofErr w:type="spellStart"/>
      <w:r w:rsidR="00843ECB" w:rsidRPr="00AE3073">
        <w:rPr>
          <w:rFonts w:ascii="New times roman" w:hAnsi="New times roman" w:cs="Times New Roman"/>
          <w:sz w:val="25"/>
          <w:szCs w:val="25"/>
        </w:rPr>
        <w:t>Makonde</w:t>
      </w:r>
      <w:proofErr w:type="spellEnd"/>
      <w:r w:rsidR="00843ECB" w:rsidRPr="00AE3073">
        <w:rPr>
          <w:rFonts w:ascii="New times roman" w:hAnsi="New times roman" w:cs="Times New Roman"/>
          <w:sz w:val="25"/>
          <w:szCs w:val="25"/>
        </w:rPr>
        <w:t xml:space="preserve">, </w:t>
      </w:r>
      <w:proofErr w:type="spellStart"/>
      <w:r w:rsidR="00843ECB" w:rsidRPr="00AE3073">
        <w:rPr>
          <w:rFonts w:ascii="New times roman" w:hAnsi="New times roman" w:cs="Times New Roman"/>
          <w:sz w:val="25"/>
          <w:szCs w:val="25"/>
        </w:rPr>
        <w:t>Zvimba</w:t>
      </w:r>
      <w:proofErr w:type="spellEnd"/>
      <w:r w:rsidR="00843ECB" w:rsidRPr="00AE3073">
        <w:rPr>
          <w:rFonts w:ascii="New times roman" w:hAnsi="New times roman" w:cs="Times New Roman"/>
          <w:sz w:val="25"/>
          <w:szCs w:val="25"/>
        </w:rPr>
        <w:t xml:space="preserve"> and </w:t>
      </w:r>
      <w:proofErr w:type="spellStart"/>
      <w:r w:rsidR="00843ECB" w:rsidRPr="00AE3073">
        <w:rPr>
          <w:rFonts w:ascii="New times roman" w:hAnsi="New times roman" w:cs="Times New Roman"/>
          <w:sz w:val="25"/>
          <w:szCs w:val="25"/>
        </w:rPr>
        <w:t>Hurungwe</w:t>
      </w:r>
      <w:proofErr w:type="spellEnd"/>
      <w:r w:rsidR="00843ECB" w:rsidRPr="00AE3073">
        <w:rPr>
          <w:rFonts w:ascii="New times roman" w:hAnsi="New times roman" w:cs="Times New Roman"/>
          <w:sz w:val="25"/>
          <w:szCs w:val="25"/>
        </w:rPr>
        <w:t xml:space="preserve"> in Mashonaland West. Residents of these districts still travel unacceptably long distances </w:t>
      </w:r>
      <w:r w:rsidR="00365D31" w:rsidRPr="00AE3073">
        <w:rPr>
          <w:rFonts w:ascii="New times roman" w:hAnsi="New times roman" w:cs="Times New Roman"/>
          <w:sz w:val="25"/>
          <w:szCs w:val="25"/>
        </w:rPr>
        <w:t xml:space="preserve">to access </w:t>
      </w:r>
      <w:r w:rsidR="00843ECB" w:rsidRPr="00AE3073">
        <w:rPr>
          <w:rFonts w:ascii="New times roman" w:hAnsi="New times roman" w:cs="Times New Roman"/>
          <w:sz w:val="25"/>
          <w:szCs w:val="25"/>
        </w:rPr>
        <w:t xml:space="preserve">the </w:t>
      </w:r>
      <w:r w:rsidR="00365D31" w:rsidRPr="00AE3073">
        <w:rPr>
          <w:rFonts w:ascii="New times roman" w:hAnsi="New times roman" w:cs="Times New Roman"/>
          <w:sz w:val="25"/>
          <w:szCs w:val="25"/>
        </w:rPr>
        <w:t>nearest court</w:t>
      </w:r>
      <w:r w:rsidR="00843ECB" w:rsidRPr="00AE3073">
        <w:rPr>
          <w:rFonts w:ascii="New times roman" w:hAnsi="New times roman" w:cs="Times New Roman"/>
          <w:sz w:val="25"/>
          <w:szCs w:val="25"/>
        </w:rPr>
        <w:t xml:space="preserve"> stations</w:t>
      </w:r>
      <w:r w:rsidR="00365D31" w:rsidRPr="00AE3073">
        <w:rPr>
          <w:rFonts w:ascii="New times roman" w:hAnsi="New times roman" w:cs="Times New Roman"/>
          <w:sz w:val="25"/>
          <w:szCs w:val="25"/>
        </w:rPr>
        <w:t xml:space="preserve">. </w:t>
      </w:r>
    </w:p>
    <w:p w14:paraId="1F1B2FFF" w14:textId="77777777" w:rsidR="00931357" w:rsidRPr="00AE3073" w:rsidRDefault="00931357" w:rsidP="00931357">
      <w:pPr>
        <w:spacing w:after="160" w:line="480" w:lineRule="auto"/>
        <w:jc w:val="both"/>
        <w:rPr>
          <w:rFonts w:ascii="New times roman" w:hAnsi="New times roman" w:cs="Times New Roman"/>
          <w:b/>
          <w:sz w:val="25"/>
          <w:szCs w:val="25"/>
        </w:rPr>
      </w:pPr>
      <w:r w:rsidRPr="00AE3073">
        <w:rPr>
          <w:rFonts w:ascii="New times roman" w:hAnsi="New times roman" w:cs="Times New Roman"/>
          <w:b/>
          <w:sz w:val="25"/>
          <w:szCs w:val="25"/>
        </w:rPr>
        <w:t>COURTS PERFORMANCE</w:t>
      </w:r>
    </w:p>
    <w:p w14:paraId="710D0A5F" w14:textId="77777777" w:rsidR="00931357" w:rsidRPr="00AE3073" w:rsidRDefault="00931357" w:rsidP="00931357">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As has become the trend in recent years, the performance of all courts continues to be impressive. I now wish to share with you the statistics on court performance for the year under review.</w:t>
      </w:r>
    </w:p>
    <w:p w14:paraId="1C53DC52" w14:textId="77777777" w:rsidR="00931357" w:rsidRPr="00AE3073" w:rsidRDefault="00931357" w:rsidP="00931357">
      <w:pPr>
        <w:spacing w:line="480" w:lineRule="auto"/>
        <w:jc w:val="both"/>
        <w:rPr>
          <w:rFonts w:ascii="Times New Roman" w:hAnsi="Times New Roman" w:cs="Times New Roman"/>
          <w:b/>
          <w:sz w:val="25"/>
          <w:szCs w:val="25"/>
          <w:lang w:val="en-GB"/>
        </w:rPr>
      </w:pPr>
      <w:r w:rsidRPr="00AE3073">
        <w:rPr>
          <w:rFonts w:ascii="Times New Roman" w:hAnsi="Times New Roman" w:cs="Times New Roman"/>
          <w:b/>
          <w:sz w:val="25"/>
          <w:szCs w:val="25"/>
          <w:lang w:val="en-GB"/>
        </w:rPr>
        <w:t>Constitutional Court</w:t>
      </w:r>
    </w:p>
    <w:p w14:paraId="5837E85D" w14:textId="77777777" w:rsidR="00931357" w:rsidRPr="00AE3073" w:rsidRDefault="00931357" w:rsidP="00931357">
      <w:pPr>
        <w:spacing w:line="480" w:lineRule="auto"/>
        <w:jc w:val="both"/>
        <w:rPr>
          <w:rFonts w:ascii="Times New Roman" w:hAnsi="Times New Roman" w:cs="Times New Roman"/>
          <w:sz w:val="25"/>
          <w:szCs w:val="25"/>
          <w:lang w:val="en-GB"/>
        </w:rPr>
      </w:pPr>
      <w:r w:rsidRPr="00AE3073">
        <w:rPr>
          <w:noProof/>
          <w:sz w:val="25"/>
          <w:szCs w:val="25"/>
          <w:lang w:val="en-ZA" w:eastAsia="en-ZA"/>
        </w:rPr>
        <w:lastRenderedPageBreak/>
        <w:drawing>
          <wp:inline distT="0" distB="0" distL="0" distR="0" wp14:anchorId="1E22DD58" wp14:editId="3A9244A6">
            <wp:extent cx="6143625" cy="25812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DA28ED" w14:textId="37E6FE0F" w:rsidR="00931357" w:rsidRPr="00AE3073" w:rsidRDefault="00931357" w:rsidP="00931357">
      <w:pPr>
        <w:spacing w:line="480" w:lineRule="auto"/>
        <w:jc w:val="both"/>
        <w:rPr>
          <w:rFonts w:ascii="Times New Roman" w:hAnsi="Times New Roman" w:cs="Times New Roman"/>
          <w:sz w:val="25"/>
          <w:szCs w:val="25"/>
          <w:lang w:val="en-GB"/>
        </w:rPr>
      </w:pPr>
      <w:r w:rsidRPr="00AE3073">
        <w:rPr>
          <w:rFonts w:ascii="Times New Roman" w:hAnsi="Times New Roman" w:cs="Times New Roman"/>
          <w:sz w:val="25"/>
          <w:szCs w:val="25"/>
          <w:lang w:val="en-GB"/>
        </w:rPr>
        <w:t xml:space="preserve">In the Constitutional Court, a downward trend for the pending cases was maintained from 2018. The court opened the year with </w:t>
      </w:r>
      <w:r w:rsidRPr="00AE3073">
        <w:rPr>
          <w:rFonts w:ascii="Times New Roman" w:hAnsi="Times New Roman" w:cs="Times New Roman"/>
          <w:b/>
          <w:sz w:val="25"/>
          <w:szCs w:val="25"/>
          <w:lang w:val="en-GB"/>
        </w:rPr>
        <w:t>45</w:t>
      </w:r>
      <w:r w:rsidRPr="00AE3073">
        <w:rPr>
          <w:rFonts w:ascii="Times New Roman" w:hAnsi="Times New Roman" w:cs="Times New Roman"/>
          <w:sz w:val="25"/>
          <w:szCs w:val="25"/>
          <w:lang w:val="en-GB"/>
        </w:rPr>
        <w:t xml:space="preserve"> cases. During the course of the year, </w:t>
      </w:r>
      <w:r w:rsidRPr="00AE3073">
        <w:rPr>
          <w:rFonts w:ascii="Times New Roman" w:hAnsi="Times New Roman" w:cs="Times New Roman"/>
          <w:b/>
          <w:sz w:val="25"/>
          <w:szCs w:val="25"/>
          <w:lang w:val="en-GB"/>
        </w:rPr>
        <w:t>38</w:t>
      </w:r>
      <w:r w:rsidRPr="00AE3073">
        <w:rPr>
          <w:rFonts w:ascii="Times New Roman" w:hAnsi="Times New Roman" w:cs="Times New Roman"/>
          <w:sz w:val="25"/>
          <w:szCs w:val="25"/>
          <w:lang w:val="en-GB"/>
        </w:rPr>
        <w:t xml:space="preserve"> cases were received bringing the total to </w:t>
      </w:r>
      <w:r w:rsidRPr="00AE3073">
        <w:rPr>
          <w:rFonts w:ascii="Times New Roman" w:hAnsi="Times New Roman" w:cs="Times New Roman"/>
          <w:b/>
          <w:sz w:val="25"/>
          <w:szCs w:val="25"/>
          <w:lang w:val="en-GB"/>
        </w:rPr>
        <w:t>83</w:t>
      </w:r>
      <w:r w:rsidRPr="00AE3073">
        <w:rPr>
          <w:rFonts w:ascii="Times New Roman" w:hAnsi="Times New Roman" w:cs="Times New Roman"/>
          <w:sz w:val="25"/>
          <w:szCs w:val="25"/>
          <w:lang w:val="en-GB"/>
        </w:rPr>
        <w:t xml:space="preserve">. </w:t>
      </w:r>
      <w:r w:rsidR="006711B6" w:rsidRPr="00AE3073">
        <w:rPr>
          <w:rFonts w:ascii="Times New Roman" w:hAnsi="Times New Roman" w:cs="Times New Roman"/>
          <w:sz w:val="25"/>
          <w:szCs w:val="25"/>
          <w:lang w:val="en-GB"/>
        </w:rPr>
        <w:t>Forty-six</w:t>
      </w:r>
      <w:r w:rsidRPr="00AE3073">
        <w:rPr>
          <w:rFonts w:ascii="Times New Roman" w:hAnsi="Times New Roman" w:cs="Times New Roman"/>
          <w:sz w:val="25"/>
          <w:szCs w:val="25"/>
          <w:lang w:val="en-GB"/>
        </w:rPr>
        <w:t xml:space="preserve"> (</w:t>
      </w:r>
      <w:r w:rsidRPr="00AE3073">
        <w:rPr>
          <w:rFonts w:ascii="Times New Roman" w:hAnsi="Times New Roman" w:cs="Times New Roman"/>
          <w:b/>
          <w:sz w:val="25"/>
          <w:szCs w:val="25"/>
          <w:lang w:val="en-GB"/>
        </w:rPr>
        <w:t>46)</w:t>
      </w:r>
      <w:r w:rsidRPr="00AE3073">
        <w:rPr>
          <w:rFonts w:ascii="Times New Roman" w:hAnsi="Times New Roman" w:cs="Times New Roman"/>
          <w:sz w:val="25"/>
          <w:szCs w:val="25"/>
          <w:lang w:val="en-GB"/>
        </w:rPr>
        <w:t xml:space="preserve"> matters were finalised which means that the pending cases were reduced from </w:t>
      </w:r>
      <w:r w:rsidRPr="00AE3073">
        <w:rPr>
          <w:rFonts w:ascii="Times New Roman" w:hAnsi="Times New Roman" w:cs="Times New Roman"/>
          <w:b/>
          <w:sz w:val="25"/>
          <w:szCs w:val="25"/>
          <w:lang w:val="en-GB"/>
        </w:rPr>
        <w:t>45</w:t>
      </w:r>
      <w:r w:rsidRPr="00AE3073">
        <w:rPr>
          <w:rFonts w:ascii="Times New Roman" w:hAnsi="Times New Roman" w:cs="Times New Roman"/>
          <w:sz w:val="25"/>
          <w:szCs w:val="25"/>
          <w:lang w:val="en-GB"/>
        </w:rPr>
        <w:t xml:space="preserve"> to </w:t>
      </w:r>
      <w:r w:rsidRPr="00AE3073">
        <w:rPr>
          <w:rFonts w:ascii="Times New Roman" w:hAnsi="Times New Roman" w:cs="Times New Roman"/>
          <w:b/>
          <w:sz w:val="25"/>
          <w:szCs w:val="25"/>
          <w:lang w:val="en-GB"/>
        </w:rPr>
        <w:t>37</w:t>
      </w:r>
      <w:r w:rsidRPr="00AE3073">
        <w:rPr>
          <w:rFonts w:ascii="Times New Roman" w:hAnsi="Times New Roman" w:cs="Times New Roman"/>
          <w:sz w:val="25"/>
          <w:szCs w:val="25"/>
          <w:lang w:val="en-GB"/>
        </w:rPr>
        <w:t xml:space="preserve"> cases.</w:t>
      </w:r>
    </w:p>
    <w:p w14:paraId="1360F094" w14:textId="77777777" w:rsidR="00931357" w:rsidRPr="00AE3073" w:rsidRDefault="00931357" w:rsidP="00931357">
      <w:pPr>
        <w:spacing w:line="480" w:lineRule="auto"/>
        <w:jc w:val="both"/>
        <w:rPr>
          <w:rFonts w:ascii="Times New Roman" w:hAnsi="Times New Roman" w:cs="Times New Roman"/>
          <w:sz w:val="25"/>
          <w:szCs w:val="25"/>
          <w:lang w:val="en-GB"/>
        </w:rPr>
      </w:pPr>
      <w:r w:rsidRPr="00AE3073">
        <w:rPr>
          <w:rFonts w:ascii="Times New Roman" w:hAnsi="Times New Roman" w:cs="Times New Roman"/>
          <w:sz w:val="25"/>
          <w:szCs w:val="25"/>
          <w:lang w:val="en-GB"/>
        </w:rPr>
        <w:t xml:space="preserve">It is worth noting that only </w:t>
      </w:r>
      <w:r w:rsidRPr="00AE3073">
        <w:rPr>
          <w:rFonts w:ascii="Times New Roman" w:hAnsi="Times New Roman" w:cs="Times New Roman"/>
          <w:b/>
          <w:sz w:val="25"/>
          <w:szCs w:val="25"/>
          <w:lang w:val="en-GB"/>
        </w:rPr>
        <w:t>38</w:t>
      </w:r>
      <w:r w:rsidRPr="00AE3073">
        <w:rPr>
          <w:rFonts w:ascii="Times New Roman" w:hAnsi="Times New Roman" w:cs="Times New Roman"/>
          <w:sz w:val="25"/>
          <w:szCs w:val="25"/>
          <w:lang w:val="en-GB"/>
        </w:rPr>
        <w:t xml:space="preserve"> new cases were received in 2019 as compared to </w:t>
      </w:r>
      <w:r w:rsidRPr="00AE3073">
        <w:rPr>
          <w:rFonts w:ascii="Times New Roman" w:hAnsi="Times New Roman" w:cs="Times New Roman"/>
          <w:b/>
          <w:sz w:val="25"/>
          <w:szCs w:val="25"/>
          <w:lang w:val="en-GB"/>
        </w:rPr>
        <w:t>62</w:t>
      </w:r>
      <w:r w:rsidRPr="00AE3073">
        <w:rPr>
          <w:rFonts w:ascii="Times New Roman" w:hAnsi="Times New Roman" w:cs="Times New Roman"/>
          <w:sz w:val="25"/>
          <w:szCs w:val="25"/>
          <w:lang w:val="en-GB"/>
        </w:rPr>
        <w:t xml:space="preserve"> cases received the previous year. It is my belief that lawyers are now taking heed of our advice that only serious matters of constitutional significance must be brought before the apex court. Equally, we have seen a huge drop in matters referred from the Magistrates’ Courts. This may be attributable to the training of magistrates that was conducted on referral of matters to the Constitutional Court.</w:t>
      </w:r>
    </w:p>
    <w:p w14:paraId="7FCCE2A7" w14:textId="77777777" w:rsidR="00931357" w:rsidRPr="00AE3073" w:rsidRDefault="00931357" w:rsidP="00931357">
      <w:pPr>
        <w:spacing w:line="480" w:lineRule="auto"/>
        <w:jc w:val="both"/>
        <w:rPr>
          <w:rFonts w:ascii="Times New Roman" w:hAnsi="Times New Roman" w:cs="Times New Roman"/>
          <w:b/>
          <w:sz w:val="25"/>
          <w:szCs w:val="25"/>
          <w:lang w:val="en-GB"/>
        </w:rPr>
      </w:pPr>
      <w:r w:rsidRPr="00AE3073">
        <w:rPr>
          <w:rFonts w:ascii="Times New Roman" w:hAnsi="Times New Roman" w:cs="Times New Roman"/>
          <w:b/>
          <w:sz w:val="25"/>
          <w:szCs w:val="25"/>
          <w:lang w:val="en-GB"/>
        </w:rPr>
        <w:t>Supreme Court</w:t>
      </w:r>
    </w:p>
    <w:p w14:paraId="72201FF8" w14:textId="77777777" w:rsidR="00931357" w:rsidRPr="00AE3073" w:rsidRDefault="00931357" w:rsidP="00931357">
      <w:pPr>
        <w:spacing w:line="480" w:lineRule="auto"/>
        <w:jc w:val="both"/>
        <w:rPr>
          <w:rFonts w:ascii="Times New Roman" w:hAnsi="Times New Roman" w:cs="Times New Roman"/>
          <w:b/>
          <w:sz w:val="25"/>
          <w:szCs w:val="25"/>
          <w:lang w:val="en-GB"/>
        </w:rPr>
      </w:pPr>
      <w:r w:rsidRPr="00AE3073">
        <w:rPr>
          <w:noProof/>
          <w:sz w:val="25"/>
          <w:szCs w:val="25"/>
          <w:lang w:val="en-ZA" w:eastAsia="en-ZA"/>
        </w:rPr>
        <w:lastRenderedPageBreak/>
        <w:drawing>
          <wp:inline distT="0" distB="0" distL="0" distR="0" wp14:anchorId="18605951" wp14:editId="434F3711">
            <wp:extent cx="6210300" cy="33528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775E4F" w14:textId="77777777" w:rsidR="00931357" w:rsidRPr="00AE3073" w:rsidRDefault="00931357" w:rsidP="00931357">
      <w:pPr>
        <w:spacing w:line="480" w:lineRule="auto"/>
        <w:jc w:val="both"/>
        <w:rPr>
          <w:rFonts w:ascii="Times New Roman" w:hAnsi="Times New Roman" w:cs="Times New Roman"/>
          <w:sz w:val="25"/>
          <w:szCs w:val="25"/>
          <w:lang w:val="en-GB"/>
        </w:rPr>
      </w:pPr>
      <w:r w:rsidRPr="00AE3073">
        <w:rPr>
          <w:rFonts w:ascii="Times New Roman" w:hAnsi="Times New Roman" w:cs="Times New Roman"/>
          <w:sz w:val="25"/>
          <w:szCs w:val="25"/>
          <w:lang w:val="en-GB"/>
        </w:rPr>
        <w:t xml:space="preserve">The performance of the Supreme Court was commendable. The court’s pending matters receded by </w:t>
      </w:r>
      <w:r w:rsidRPr="00AE3073">
        <w:rPr>
          <w:rFonts w:ascii="Times New Roman" w:hAnsi="Times New Roman" w:cs="Times New Roman"/>
          <w:b/>
          <w:sz w:val="25"/>
          <w:szCs w:val="25"/>
          <w:lang w:val="en-GB"/>
        </w:rPr>
        <w:t>15%</w:t>
      </w:r>
      <w:r w:rsidRPr="00AE3073">
        <w:rPr>
          <w:rFonts w:ascii="Times New Roman" w:hAnsi="Times New Roman" w:cs="Times New Roman"/>
          <w:sz w:val="25"/>
          <w:szCs w:val="25"/>
          <w:lang w:val="en-GB"/>
        </w:rPr>
        <w:t xml:space="preserve"> from </w:t>
      </w:r>
      <w:r w:rsidRPr="00AE3073">
        <w:rPr>
          <w:rFonts w:ascii="Times New Roman" w:hAnsi="Times New Roman" w:cs="Times New Roman"/>
          <w:b/>
          <w:sz w:val="25"/>
          <w:szCs w:val="25"/>
          <w:lang w:val="en-GB"/>
        </w:rPr>
        <w:t>510</w:t>
      </w:r>
      <w:r w:rsidRPr="00AE3073">
        <w:rPr>
          <w:rFonts w:ascii="Times New Roman" w:hAnsi="Times New Roman" w:cs="Times New Roman"/>
          <w:sz w:val="25"/>
          <w:szCs w:val="25"/>
          <w:lang w:val="en-GB"/>
        </w:rPr>
        <w:t xml:space="preserve"> cases in January 2019 to </w:t>
      </w:r>
      <w:r w:rsidRPr="00AE3073">
        <w:rPr>
          <w:rFonts w:ascii="Times New Roman" w:hAnsi="Times New Roman" w:cs="Times New Roman"/>
          <w:b/>
          <w:sz w:val="25"/>
          <w:szCs w:val="25"/>
          <w:lang w:val="en-GB"/>
        </w:rPr>
        <w:t xml:space="preserve">434 </w:t>
      </w:r>
      <w:r w:rsidRPr="00AE3073">
        <w:rPr>
          <w:rFonts w:ascii="Times New Roman" w:hAnsi="Times New Roman" w:cs="Times New Roman"/>
          <w:sz w:val="25"/>
          <w:szCs w:val="25"/>
          <w:lang w:val="en-GB"/>
        </w:rPr>
        <w:t xml:space="preserve">cases at the close of the year. I must mention that the above achievement came as a result of hard work. In addition to </w:t>
      </w:r>
      <w:r w:rsidRPr="00AE3073">
        <w:rPr>
          <w:rFonts w:ascii="Times New Roman" w:hAnsi="Times New Roman" w:cs="Times New Roman"/>
          <w:b/>
          <w:sz w:val="25"/>
          <w:szCs w:val="25"/>
          <w:lang w:val="en-GB"/>
        </w:rPr>
        <w:t>510</w:t>
      </w:r>
      <w:r w:rsidRPr="00AE3073">
        <w:rPr>
          <w:rFonts w:ascii="Times New Roman" w:hAnsi="Times New Roman" w:cs="Times New Roman"/>
          <w:sz w:val="25"/>
          <w:szCs w:val="25"/>
          <w:lang w:val="en-GB"/>
        </w:rPr>
        <w:t xml:space="preserve"> pending cases that the court opened the year with, it received </w:t>
      </w:r>
      <w:r w:rsidRPr="00AE3073">
        <w:rPr>
          <w:rFonts w:ascii="Times New Roman" w:hAnsi="Times New Roman" w:cs="Times New Roman"/>
          <w:b/>
          <w:sz w:val="25"/>
          <w:szCs w:val="25"/>
          <w:lang w:val="en-GB"/>
        </w:rPr>
        <w:t>772</w:t>
      </w:r>
      <w:r w:rsidRPr="00AE3073">
        <w:rPr>
          <w:rFonts w:ascii="Times New Roman" w:hAnsi="Times New Roman" w:cs="Times New Roman"/>
          <w:sz w:val="25"/>
          <w:szCs w:val="25"/>
          <w:lang w:val="en-GB"/>
        </w:rPr>
        <w:t xml:space="preserve"> new cases and completed </w:t>
      </w:r>
      <w:r w:rsidRPr="00AE3073">
        <w:rPr>
          <w:rFonts w:ascii="Times New Roman" w:hAnsi="Times New Roman" w:cs="Times New Roman"/>
          <w:b/>
          <w:sz w:val="25"/>
          <w:szCs w:val="25"/>
          <w:lang w:val="en-GB"/>
        </w:rPr>
        <w:t>848</w:t>
      </w:r>
      <w:r w:rsidRPr="00AE3073">
        <w:rPr>
          <w:rFonts w:ascii="Times New Roman" w:hAnsi="Times New Roman" w:cs="Times New Roman"/>
          <w:sz w:val="25"/>
          <w:szCs w:val="25"/>
          <w:lang w:val="en-GB"/>
        </w:rPr>
        <w:t xml:space="preserve"> cases.</w:t>
      </w:r>
    </w:p>
    <w:p w14:paraId="7CFE9F48" w14:textId="39E5D57D" w:rsidR="00931357" w:rsidRPr="00AE3073" w:rsidRDefault="00931357" w:rsidP="00931357">
      <w:pPr>
        <w:spacing w:line="480" w:lineRule="auto"/>
        <w:jc w:val="both"/>
        <w:rPr>
          <w:rFonts w:ascii="Times New Roman" w:hAnsi="Times New Roman" w:cs="Times New Roman"/>
          <w:sz w:val="25"/>
          <w:szCs w:val="25"/>
          <w:lang w:val="en-GB"/>
        </w:rPr>
      </w:pPr>
      <w:r w:rsidRPr="00AE3073">
        <w:rPr>
          <w:rFonts w:ascii="Times New Roman" w:hAnsi="Times New Roman" w:cs="Times New Roman"/>
          <w:sz w:val="25"/>
          <w:szCs w:val="25"/>
          <w:lang w:val="en-GB"/>
        </w:rPr>
        <w:t xml:space="preserve">This is against the background that the Judges of this court also double up as Judges of the Constitutional Court. The separation of the two courts will further increase </w:t>
      </w:r>
      <w:r w:rsidR="00831E35" w:rsidRPr="00AE3073">
        <w:rPr>
          <w:rFonts w:ascii="Times New Roman" w:hAnsi="Times New Roman" w:cs="Times New Roman"/>
          <w:sz w:val="25"/>
          <w:szCs w:val="25"/>
          <w:lang w:val="en-GB"/>
        </w:rPr>
        <w:t>pressure</w:t>
      </w:r>
      <w:r w:rsidRPr="00AE3073">
        <w:rPr>
          <w:rFonts w:ascii="Times New Roman" w:hAnsi="Times New Roman" w:cs="Times New Roman"/>
          <w:sz w:val="25"/>
          <w:szCs w:val="25"/>
          <w:lang w:val="en-GB"/>
        </w:rPr>
        <w:t xml:space="preserve"> </w:t>
      </w:r>
      <w:r w:rsidR="00831E35" w:rsidRPr="00AE3073">
        <w:rPr>
          <w:rFonts w:ascii="Times New Roman" w:hAnsi="Times New Roman" w:cs="Times New Roman"/>
          <w:sz w:val="25"/>
          <w:szCs w:val="25"/>
          <w:lang w:val="en-GB"/>
        </w:rPr>
        <w:t>o</w:t>
      </w:r>
      <w:r w:rsidRPr="00AE3073">
        <w:rPr>
          <w:rFonts w:ascii="Times New Roman" w:hAnsi="Times New Roman" w:cs="Times New Roman"/>
          <w:sz w:val="25"/>
          <w:szCs w:val="25"/>
          <w:lang w:val="en-GB"/>
        </w:rPr>
        <w:t>n this court this year.</w:t>
      </w:r>
    </w:p>
    <w:p w14:paraId="38F22C39" w14:textId="77777777" w:rsidR="00931357" w:rsidRPr="00AE3073" w:rsidRDefault="00931357" w:rsidP="00931357">
      <w:pPr>
        <w:spacing w:line="480" w:lineRule="auto"/>
        <w:jc w:val="both"/>
        <w:rPr>
          <w:rFonts w:ascii="Times New Roman" w:hAnsi="Times New Roman" w:cs="Times New Roman"/>
          <w:b/>
          <w:sz w:val="25"/>
          <w:szCs w:val="25"/>
          <w:lang w:val="en-GB"/>
        </w:rPr>
      </w:pPr>
      <w:r w:rsidRPr="00AE3073">
        <w:rPr>
          <w:rFonts w:ascii="Times New Roman" w:hAnsi="Times New Roman" w:cs="Times New Roman"/>
          <w:b/>
          <w:sz w:val="25"/>
          <w:szCs w:val="25"/>
          <w:lang w:val="en-GB"/>
        </w:rPr>
        <w:t>High Court</w:t>
      </w:r>
    </w:p>
    <w:p w14:paraId="3D976651" w14:textId="77777777" w:rsidR="00931357" w:rsidRPr="00AE3073" w:rsidRDefault="00931357" w:rsidP="00931357">
      <w:pPr>
        <w:spacing w:line="480" w:lineRule="auto"/>
        <w:jc w:val="both"/>
        <w:rPr>
          <w:rFonts w:ascii="Times New Roman" w:hAnsi="Times New Roman" w:cs="Times New Roman"/>
          <w:b/>
          <w:sz w:val="25"/>
          <w:szCs w:val="25"/>
          <w:lang w:val="en-GB"/>
        </w:rPr>
      </w:pPr>
      <w:r w:rsidRPr="00AE3073">
        <w:rPr>
          <w:noProof/>
          <w:sz w:val="25"/>
          <w:szCs w:val="25"/>
          <w:lang w:val="en-ZA" w:eastAsia="en-ZA"/>
        </w:rPr>
        <w:lastRenderedPageBreak/>
        <w:drawing>
          <wp:inline distT="0" distB="0" distL="0" distR="0" wp14:anchorId="51005B52" wp14:editId="15BC31F5">
            <wp:extent cx="6134100" cy="33432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3D0292" w14:textId="64E29EA1" w:rsidR="00931357" w:rsidRPr="00AE3073" w:rsidRDefault="0092777B" w:rsidP="00931357">
      <w:pPr>
        <w:spacing w:line="480" w:lineRule="auto"/>
        <w:jc w:val="both"/>
        <w:rPr>
          <w:rFonts w:ascii="Times New Roman" w:hAnsi="Times New Roman" w:cs="Times New Roman"/>
          <w:sz w:val="25"/>
          <w:szCs w:val="25"/>
          <w:lang w:val="en-GB"/>
        </w:rPr>
      </w:pPr>
      <w:r w:rsidRPr="00AE3073">
        <w:rPr>
          <w:rFonts w:ascii="Times New Roman" w:hAnsi="Times New Roman" w:cs="Times New Roman"/>
          <w:sz w:val="25"/>
          <w:szCs w:val="25"/>
          <w:lang w:val="en-GB"/>
        </w:rPr>
        <w:t>T</w:t>
      </w:r>
      <w:r w:rsidR="00931357" w:rsidRPr="00AE3073">
        <w:rPr>
          <w:rFonts w:ascii="Times New Roman" w:hAnsi="Times New Roman" w:cs="Times New Roman"/>
          <w:sz w:val="25"/>
          <w:szCs w:val="25"/>
          <w:lang w:val="en-GB"/>
        </w:rPr>
        <w:t xml:space="preserve">he High Court </w:t>
      </w:r>
      <w:r w:rsidR="00931357" w:rsidRPr="00AE3073">
        <w:rPr>
          <w:rFonts w:ascii="Times New Roman" w:hAnsi="Times New Roman" w:cs="Times New Roman"/>
          <w:sz w:val="25"/>
          <w:szCs w:val="25"/>
        </w:rPr>
        <w:t xml:space="preserve">opened the period under review with </w:t>
      </w:r>
      <w:r w:rsidR="00931357" w:rsidRPr="00AE3073">
        <w:rPr>
          <w:rFonts w:ascii="Times New Roman" w:hAnsi="Times New Roman" w:cs="Times New Roman"/>
          <w:b/>
          <w:sz w:val="25"/>
          <w:szCs w:val="25"/>
        </w:rPr>
        <w:t>3</w:t>
      </w:r>
      <w:r w:rsidR="008112FE" w:rsidRPr="00AE3073">
        <w:rPr>
          <w:rFonts w:ascii="Times New Roman" w:hAnsi="Times New Roman" w:cs="Times New Roman"/>
          <w:b/>
          <w:sz w:val="25"/>
          <w:szCs w:val="25"/>
        </w:rPr>
        <w:t> </w:t>
      </w:r>
      <w:r w:rsidR="00931357" w:rsidRPr="00AE3073">
        <w:rPr>
          <w:rFonts w:ascii="Times New Roman" w:hAnsi="Times New Roman" w:cs="Times New Roman"/>
          <w:b/>
          <w:sz w:val="25"/>
          <w:szCs w:val="25"/>
        </w:rPr>
        <w:t>742</w:t>
      </w:r>
      <w:r w:rsidR="00931357" w:rsidRPr="00AE3073">
        <w:rPr>
          <w:rFonts w:ascii="Times New Roman" w:hAnsi="Times New Roman" w:cs="Times New Roman"/>
          <w:sz w:val="25"/>
          <w:szCs w:val="25"/>
        </w:rPr>
        <w:t xml:space="preserve"> pending cases</w:t>
      </w:r>
      <w:r w:rsidR="00931357" w:rsidRPr="00AE3073">
        <w:rPr>
          <w:rFonts w:ascii="Times New Roman" w:hAnsi="Times New Roman" w:cs="Times New Roman"/>
          <w:sz w:val="25"/>
          <w:szCs w:val="25"/>
          <w:lang w:val="en-GB"/>
        </w:rPr>
        <w:t>. Twenty</w:t>
      </w:r>
      <w:r w:rsidR="008112FE" w:rsidRPr="00AE3073">
        <w:rPr>
          <w:rFonts w:ascii="Times New Roman" w:hAnsi="Times New Roman" w:cs="Times New Roman"/>
          <w:sz w:val="25"/>
          <w:szCs w:val="25"/>
          <w:lang w:val="en-GB"/>
        </w:rPr>
        <w:t>-</w:t>
      </w:r>
      <w:r w:rsidR="00931357" w:rsidRPr="00AE3073">
        <w:rPr>
          <w:rFonts w:ascii="Times New Roman" w:hAnsi="Times New Roman" w:cs="Times New Roman"/>
          <w:sz w:val="25"/>
          <w:szCs w:val="25"/>
          <w:lang w:val="en-GB"/>
        </w:rPr>
        <w:t>four thousand nine hundred and forty</w:t>
      </w:r>
      <w:r w:rsidR="008112FE" w:rsidRPr="00AE3073">
        <w:rPr>
          <w:rFonts w:ascii="Times New Roman" w:hAnsi="Times New Roman" w:cs="Times New Roman"/>
          <w:sz w:val="25"/>
          <w:szCs w:val="25"/>
          <w:lang w:val="en-GB"/>
        </w:rPr>
        <w:t>-</w:t>
      </w:r>
      <w:r w:rsidR="00931357" w:rsidRPr="00AE3073">
        <w:rPr>
          <w:rFonts w:ascii="Times New Roman" w:hAnsi="Times New Roman" w:cs="Times New Roman"/>
          <w:sz w:val="25"/>
          <w:szCs w:val="25"/>
          <w:lang w:val="en-GB"/>
        </w:rPr>
        <w:t xml:space="preserve">six </w:t>
      </w:r>
      <w:r w:rsidR="00931357" w:rsidRPr="00AE3073">
        <w:rPr>
          <w:rFonts w:ascii="Times New Roman" w:hAnsi="Times New Roman" w:cs="Times New Roman"/>
          <w:b/>
          <w:sz w:val="25"/>
          <w:szCs w:val="25"/>
          <w:lang w:val="en-GB"/>
        </w:rPr>
        <w:t>(24</w:t>
      </w:r>
      <w:r w:rsidR="008112FE" w:rsidRPr="00AE3073">
        <w:rPr>
          <w:rFonts w:ascii="Times New Roman" w:hAnsi="Times New Roman" w:cs="Times New Roman"/>
          <w:b/>
          <w:sz w:val="25"/>
          <w:szCs w:val="25"/>
          <w:lang w:val="en-GB"/>
        </w:rPr>
        <w:t> </w:t>
      </w:r>
      <w:r w:rsidR="00931357" w:rsidRPr="00AE3073">
        <w:rPr>
          <w:rFonts w:ascii="Times New Roman" w:hAnsi="Times New Roman" w:cs="Times New Roman"/>
          <w:b/>
          <w:sz w:val="25"/>
          <w:szCs w:val="25"/>
          <w:lang w:val="en-GB"/>
        </w:rPr>
        <w:t>946)</w:t>
      </w:r>
      <w:r w:rsidR="00931357" w:rsidRPr="00AE3073">
        <w:rPr>
          <w:rFonts w:ascii="Times New Roman" w:hAnsi="Times New Roman" w:cs="Times New Roman"/>
          <w:sz w:val="25"/>
          <w:szCs w:val="25"/>
          <w:lang w:val="en-GB"/>
        </w:rPr>
        <w:t xml:space="preserve"> new cases were received to make a total of </w:t>
      </w:r>
      <w:r w:rsidR="00931357" w:rsidRPr="00AE3073">
        <w:rPr>
          <w:rFonts w:ascii="Times New Roman" w:hAnsi="Times New Roman" w:cs="Times New Roman"/>
          <w:b/>
          <w:sz w:val="25"/>
          <w:szCs w:val="25"/>
          <w:lang w:val="en-GB"/>
        </w:rPr>
        <w:t>28</w:t>
      </w:r>
      <w:r w:rsidR="008112FE" w:rsidRPr="00AE3073">
        <w:rPr>
          <w:rFonts w:ascii="Times New Roman" w:hAnsi="Times New Roman" w:cs="Times New Roman"/>
          <w:b/>
          <w:sz w:val="25"/>
          <w:szCs w:val="25"/>
          <w:lang w:val="en-GB"/>
        </w:rPr>
        <w:t> </w:t>
      </w:r>
      <w:r w:rsidR="00931357" w:rsidRPr="00AE3073">
        <w:rPr>
          <w:rFonts w:ascii="Times New Roman" w:hAnsi="Times New Roman" w:cs="Times New Roman"/>
          <w:b/>
          <w:sz w:val="25"/>
          <w:szCs w:val="25"/>
          <w:lang w:val="en-GB"/>
        </w:rPr>
        <w:t>688</w:t>
      </w:r>
      <w:r w:rsidR="00931357" w:rsidRPr="00AE3073">
        <w:rPr>
          <w:rFonts w:ascii="Times New Roman" w:hAnsi="Times New Roman" w:cs="Times New Roman"/>
          <w:sz w:val="25"/>
          <w:szCs w:val="25"/>
          <w:lang w:val="en-GB"/>
        </w:rPr>
        <w:t xml:space="preserve"> cases. With this huge number of cases, the court managed to finalise </w:t>
      </w:r>
      <w:r w:rsidR="00931357" w:rsidRPr="00AE3073">
        <w:rPr>
          <w:rFonts w:ascii="Times New Roman" w:hAnsi="Times New Roman" w:cs="Times New Roman"/>
          <w:b/>
          <w:sz w:val="25"/>
          <w:szCs w:val="25"/>
          <w:lang w:val="en-GB"/>
        </w:rPr>
        <w:t>24</w:t>
      </w:r>
      <w:r w:rsidR="008112FE" w:rsidRPr="00AE3073">
        <w:rPr>
          <w:rFonts w:ascii="Times New Roman" w:hAnsi="Times New Roman" w:cs="Times New Roman"/>
          <w:b/>
          <w:sz w:val="25"/>
          <w:szCs w:val="25"/>
          <w:lang w:val="en-GB"/>
        </w:rPr>
        <w:t> </w:t>
      </w:r>
      <w:r w:rsidR="00931357" w:rsidRPr="00AE3073">
        <w:rPr>
          <w:rFonts w:ascii="Times New Roman" w:hAnsi="Times New Roman" w:cs="Times New Roman"/>
          <w:b/>
          <w:sz w:val="25"/>
          <w:szCs w:val="25"/>
          <w:lang w:val="en-GB"/>
        </w:rPr>
        <w:t xml:space="preserve">752 </w:t>
      </w:r>
      <w:r w:rsidR="00931357" w:rsidRPr="00AE3073">
        <w:rPr>
          <w:rFonts w:ascii="Times New Roman" w:hAnsi="Times New Roman" w:cs="Times New Roman"/>
          <w:sz w:val="25"/>
          <w:szCs w:val="25"/>
          <w:lang w:val="en-GB"/>
        </w:rPr>
        <w:t xml:space="preserve">matters to close the year with </w:t>
      </w:r>
      <w:r w:rsidR="00931357" w:rsidRPr="00AE3073">
        <w:rPr>
          <w:rFonts w:ascii="Times New Roman" w:hAnsi="Times New Roman" w:cs="Times New Roman"/>
          <w:b/>
          <w:sz w:val="25"/>
          <w:szCs w:val="25"/>
          <w:lang w:val="en-GB"/>
        </w:rPr>
        <w:t>3</w:t>
      </w:r>
      <w:r w:rsidR="008112FE" w:rsidRPr="00AE3073">
        <w:rPr>
          <w:rFonts w:ascii="Times New Roman" w:hAnsi="Times New Roman" w:cs="Times New Roman"/>
          <w:b/>
          <w:sz w:val="25"/>
          <w:szCs w:val="25"/>
          <w:lang w:val="en-GB"/>
        </w:rPr>
        <w:t> </w:t>
      </w:r>
      <w:r w:rsidR="00931357" w:rsidRPr="00AE3073">
        <w:rPr>
          <w:rFonts w:ascii="Times New Roman" w:hAnsi="Times New Roman" w:cs="Times New Roman"/>
          <w:b/>
          <w:sz w:val="25"/>
          <w:szCs w:val="25"/>
          <w:lang w:val="en-GB"/>
        </w:rPr>
        <w:t>936</w:t>
      </w:r>
      <w:r w:rsidR="00931357" w:rsidRPr="00AE3073">
        <w:rPr>
          <w:rFonts w:ascii="Times New Roman" w:hAnsi="Times New Roman" w:cs="Times New Roman"/>
          <w:sz w:val="25"/>
          <w:szCs w:val="25"/>
          <w:lang w:val="en-GB"/>
        </w:rPr>
        <w:t xml:space="preserve"> pending cases. Given that there are 39 </w:t>
      </w:r>
      <w:r w:rsidR="008112FE" w:rsidRPr="00AE3073">
        <w:rPr>
          <w:rFonts w:ascii="Times New Roman" w:hAnsi="Times New Roman" w:cs="Times New Roman"/>
          <w:sz w:val="25"/>
          <w:szCs w:val="25"/>
          <w:lang w:val="en-GB"/>
        </w:rPr>
        <w:t>J</w:t>
      </w:r>
      <w:r w:rsidR="00931357" w:rsidRPr="00AE3073">
        <w:rPr>
          <w:rFonts w:ascii="Times New Roman" w:hAnsi="Times New Roman" w:cs="Times New Roman"/>
          <w:sz w:val="25"/>
          <w:szCs w:val="25"/>
          <w:lang w:val="en-GB"/>
        </w:rPr>
        <w:t xml:space="preserve">udges on the High Court Bench, this translates to each </w:t>
      </w:r>
      <w:r w:rsidR="008112FE" w:rsidRPr="00AE3073">
        <w:rPr>
          <w:rFonts w:ascii="Times New Roman" w:hAnsi="Times New Roman" w:cs="Times New Roman"/>
          <w:sz w:val="25"/>
          <w:szCs w:val="25"/>
          <w:lang w:val="en-GB"/>
        </w:rPr>
        <w:t>J</w:t>
      </w:r>
      <w:r w:rsidR="00931357" w:rsidRPr="00AE3073">
        <w:rPr>
          <w:rFonts w:ascii="Times New Roman" w:hAnsi="Times New Roman" w:cs="Times New Roman"/>
          <w:sz w:val="25"/>
          <w:szCs w:val="25"/>
          <w:lang w:val="en-GB"/>
        </w:rPr>
        <w:t xml:space="preserve">udge completing </w:t>
      </w:r>
      <w:r w:rsidR="00931357" w:rsidRPr="00AE3073">
        <w:rPr>
          <w:rFonts w:ascii="Times New Roman" w:hAnsi="Times New Roman" w:cs="Times New Roman"/>
          <w:b/>
          <w:sz w:val="25"/>
          <w:szCs w:val="25"/>
          <w:lang w:val="en-GB"/>
        </w:rPr>
        <w:t>635</w:t>
      </w:r>
      <w:r w:rsidR="00931357" w:rsidRPr="00AE3073">
        <w:rPr>
          <w:rFonts w:ascii="Times New Roman" w:hAnsi="Times New Roman" w:cs="Times New Roman"/>
          <w:sz w:val="25"/>
          <w:szCs w:val="25"/>
          <w:lang w:val="en-GB"/>
        </w:rPr>
        <w:t xml:space="preserve"> cases per year on average. Put differently, on average each </w:t>
      </w:r>
      <w:r w:rsidR="008112FE" w:rsidRPr="00AE3073">
        <w:rPr>
          <w:rFonts w:ascii="Times New Roman" w:hAnsi="Times New Roman" w:cs="Times New Roman"/>
          <w:sz w:val="25"/>
          <w:szCs w:val="25"/>
          <w:lang w:val="en-GB"/>
        </w:rPr>
        <w:t>J</w:t>
      </w:r>
      <w:r w:rsidR="00931357" w:rsidRPr="00AE3073">
        <w:rPr>
          <w:rFonts w:ascii="Times New Roman" w:hAnsi="Times New Roman" w:cs="Times New Roman"/>
          <w:sz w:val="25"/>
          <w:szCs w:val="25"/>
          <w:lang w:val="en-GB"/>
        </w:rPr>
        <w:t xml:space="preserve">udge completed </w:t>
      </w:r>
      <w:r w:rsidR="00931357" w:rsidRPr="00AE3073">
        <w:rPr>
          <w:rFonts w:ascii="Times New Roman" w:hAnsi="Times New Roman" w:cs="Times New Roman"/>
          <w:b/>
          <w:sz w:val="25"/>
          <w:szCs w:val="25"/>
          <w:lang w:val="en-GB"/>
        </w:rPr>
        <w:t>212</w:t>
      </w:r>
      <w:r w:rsidR="00931357" w:rsidRPr="00AE3073">
        <w:rPr>
          <w:rFonts w:ascii="Times New Roman" w:hAnsi="Times New Roman" w:cs="Times New Roman"/>
          <w:sz w:val="25"/>
          <w:szCs w:val="25"/>
          <w:lang w:val="en-GB"/>
        </w:rPr>
        <w:t xml:space="preserve"> cases per term. These figures testify to the huge workload that </w:t>
      </w:r>
      <w:r w:rsidR="008112FE" w:rsidRPr="00AE3073">
        <w:rPr>
          <w:rFonts w:ascii="Times New Roman" w:hAnsi="Times New Roman" w:cs="Times New Roman"/>
          <w:sz w:val="25"/>
          <w:szCs w:val="25"/>
          <w:lang w:val="en-GB"/>
        </w:rPr>
        <w:t>J</w:t>
      </w:r>
      <w:r w:rsidR="00931357" w:rsidRPr="00AE3073">
        <w:rPr>
          <w:rFonts w:ascii="Times New Roman" w:hAnsi="Times New Roman" w:cs="Times New Roman"/>
          <w:sz w:val="25"/>
          <w:szCs w:val="25"/>
          <w:lang w:val="en-GB"/>
        </w:rPr>
        <w:t xml:space="preserve">udges have to bear due to the shortages we are currently experiencing. The recent addition of five new </w:t>
      </w:r>
      <w:r w:rsidR="008112FE" w:rsidRPr="00AE3073">
        <w:rPr>
          <w:rFonts w:ascii="Times New Roman" w:hAnsi="Times New Roman" w:cs="Times New Roman"/>
          <w:sz w:val="25"/>
          <w:szCs w:val="25"/>
          <w:lang w:val="en-GB"/>
        </w:rPr>
        <w:t>J</w:t>
      </w:r>
      <w:r w:rsidR="00931357" w:rsidRPr="00AE3073">
        <w:rPr>
          <w:rFonts w:ascii="Times New Roman" w:hAnsi="Times New Roman" w:cs="Times New Roman"/>
          <w:sz w:val="25"/>
          <w:szCs w:val="25"/>
          <w:lang w:val="en-GB"/>
        </w:rPr>
        <w:t>udges to this court will go a long way to alleviate the burden</w:t>
      </w:r>
      <w:r w:rsidR="008112FE" w:rsidRPr="00AE3073">
        <w:rPr>
          <w:rFonts w:ascii="Times New Roman" w:hAnsi="Times New Roman" w:cs="Times New Roman"/>
          <w:sz w:val="25"/>
          <w:szCs w:val="25"/>
          <w:lang w:val="en-GB"/>
        </w:rPr>
        <w:t>,</w:t>
      </w:r>
      <w:r w:rsidR="00931357" w:rsidRPr="00AE3073">
        <w:rPr>
          <w:rFonts w:ascii="Times New Roman" w:hAnsi="Times New Roman" w:cs="Times New Roman"/>
          <w:sz w:val="25"/>
          <w:szCs w:val="25"/>
          <w:lang w:val="en-GB"/>
        </w:rPr>
        <w:t xml:space="preserve"> although the staffing levels remain critical.</w:t>
      </w:r>
    </w:p>
    <w:p w14:paraId="63989060" w14:textId="77777777" w:rsidR="00931357" w:rsidRPr="00AE3073" w:rsidRDefault="00931357" w:rsidP="00931357">
      <w:pPr>
        <w:spacing w:line="480" w:lineRule="auto"/>
        <w:jc w:val="both"/>
        <w:rPr>
          <w:rFonts w:ascii="Times New Roman" w:hAnsi="Times New Roman" w:cs="Times New Roman"/>
          <w:b/>
          <w:sz w:val="25"/>
          <w:szCs w:val="25"/>
          <w:lang w:val="en-GB"/>
        </w:rPr>
      </w:pPr>
      <w:r w:rsidRPr="00AE3073">
        <w:rPr>
          <w:rFonts w:ascii="Times New Roman" w:hAnsi="Times New Roman" w:cs="Times New Roman"/>
          <w:b/>
          <w:sz w:val="25"/>
          <w:szCs w:val="25"/>
          <w:lang w:val="en-GB"/>
        </w:rPr>
        <w:t>Labour Court</w:t>
      </w:r>
    </w:p>
    <w:p w14:paraId="6EE79E18" w14:textId="77777777" w:rsidR="00931357" w:rsidRPr="00AE3073" w:rsidRDefault="00931357" w:rsidP="00931357">
      <w:pPr>
        <w:spacing w:line="480" w:lineRule="auto"/>
        <w:jc w:val="both"/>
        <w:rPr>
          <w:rFonts w:ascii="Times New Roman" w:hAnsi="Times New Roman" w:cs="Times New Roman"/>
          <w:sz w:val="25"/>
          <w:szCs w:val="25"/>
          <w:lang w:val="en-GB"/>
        </w:rPr>
      </w:pPr>
      <w:r w:rsidRPr="00AE3073">
        <w:rPr>
          <w:noProof/>
          <w:sz w:val="25"/>
          <w:szCs w:val="25"/>
          <w:lang w:val="en-ZA" w:eastAsia="en-ZA"/>
        </w:rPr>
        <w:lastRenderedPageBreak/>
        <w:drawing>
          <wp:inline distT="0" distB="0" distL="0" distR="0" wp14:anchorId="6FD53D52" wp14:editId="629E7144">
            <wp:extent cx="6143625" cy="26098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A8FC26" w14:textId="01A6F9DF" w:rsidR="00931357" w:rsidRPr="00AE3073" w:rsidRDefault="00931357" w:rsidP="00931357">
      <w:pPr>
        <w:spacing w:line="480" w:lineRule="auto"/>
        <w:jc w:val="both"/>
        <w:rPr>
          <w:rFonts w:ascii="Times New Roman" w:hAnsi="Times New Roman" w:cs="Times New Roman"/>
          <w:sz w:val="25"/>
          <w:szCs w:val="25"/>
          <w:lang w:val="en-GB"/>
        </w:rPr>
      </w:pPr>
      <w:r w:rsidRPr="00AE3073">
        <w:rPr>
          <w:rFonts w:ascii="Times New Roman" w:hAnsi="Times New Roman" w:cs="Times New Roman"/>
          <w:sz w:val="25"/>
          <w:szCs w:val="25"/>
          <w:lang w:val="en-GB"/>
        </w:rPr>
        <w:t xml:space="preserve">Once again, performance of the Labour Court was satisfactory in 2019. The court started with </w:t>
      </w:r>
      <w:r w:rsidRPr="00AE3073">
        <w:rPr>
          <w:rFonts w:ascii="Times New Roman" w:hAnsi="Times New Roman" w:cs="Times New Roman"/>
          <w:b/>
          <w:sz w:val="25"/>
          <w:szCs w:val="25"/>
          <w:lang w:val="en-GB"/>
        </w:rPr>
        <w:t>582</w:t>
      </w:r>
      <w:r w:rsidRPr="00AE3073">
        <w:rPr>
          <w:rFonts w:ascii="Times New Roman" w:hAnsi="Times New Roman" w:cs="Times New Roman"/>
          <w:sz w:val="25"/>
          <w:szCs w:val="25"/>
          <w:lang w:val="en-GB"/>
        </w:rPr>
        <w:t xml:space="preserve"> cases at the beginning of the year and received </w:t>
      </w:r>
      <w:r w:rsidRPr="00AE3073">
        <w:rPr>
          <w:rFonts w:ascii="Times New Roman" w:hAnsi="Times New Roman" w:cs="Times New Roman"/>
          <w:b/>
          <w:sz w:val="25"/>
          <w:szCs w:val="25"/>
          <w:lang w:val="en-GB"/>
        </w:rPr>
        <w:t>2</w:t>
      </w:r>
      <w:r w:rsidR="008112FE" w:rsidRPr="00AE3073">
        <w:rPr>
          <w:rFonts w:ascii="Times New Roman" w:hAnsi="Times New Roman" w:cs="Times New Roman"/>
          <w:b/>
          <w:sz w:val="25"/>
          <w:szCs w:val="25"/>
          <w:lang w:val="en-GB"/>
        </w:rPr>
        <w:t> </w:t>
      </w:r>
      <w:r w:rsidRPr="00AE3073">
        <w:rPr>
          <w:rFonts w:ascii="Times New Roman" w:hAnsi="Times New Roman" w:cs="Times New Roman"/>
          <w:b/>
          <w:sz w:val="25"/>
          <w:szCs w:val="25"/>
          <w:lang w:val="en-GB"/>
        </w:rPr>
        <w:t>211</w:t>
      </w:r>
      <w:r w:rsidR="008112FE" w:rsidRPr="00AE3073">
        <w:rPr>
          <w:rFonts w:ascii="Times New Roman" w:hAnsi="Times New Roman" w:cs="Times New Roman"/>
          <w:b/>
          <w:sz w:val="25"/>
          <w:szCs w:val="25"/>
          <w:lang w:val="en-GB"/>
        </w:rPr>
        <w:t>,</w:t>
      </w:r>
      <w:r w:rsidRPr="00AE3073">
        <w:rPr>
          <w:rFonts w:ascii="Times New Roman" w:hAnsi="Times New Roman" w:cs="Times New Roman"/>
          <w:sz w:val="25"/>
          <w:szCs w:val="25"/>
          <w:lang w:val="en-GB"/>
        </w:rPr>
        <w:t xml:space="preserve"> making a total of </w:t>
      </w:r>
      <w:r w:rsidRPr="00AE3073">
        <w:rPr>
          <w:rFonts w:ascii="Times New Roman" w:hAnsi="Times New Roman" w:cs="Times New Roman"/>
          <w:b/>
          <w:sz w:val="25"/>
          <w:szCs w:val="25"/>
          <w:lang w:val="en-GB"/>
        </w:rPr>
        <w:t>2</w:t>
      </w:r>
      <w:r w:rsidR="008112FE" w:rsidRPr="00AE3073">
        <w:rPr>
          <w:rFonts w:ascii="Times New Roman" w:hAnsi="Times New Roman" w:cs="Times New Roman"/>
          <w:b/>
          <w:sz w:val="25"/>
          <w:szCs w:val="25"/>
          <w:lang w:val="en-GB"/>
        </w:rPr>
        <w:t> </w:t>
      </w:r>
      <w:r w:rsidRPr="00AE3073">
        <w:rPr>
          <w:rFonts w:ascii="Times New Roman" w:hAnsi="Times New Roman" w:cs="Times New Roman"/>
          <w:b/>
          <w:sz w:val="25"/>
          <w:szCs w:val="25"/>
          <w:lang w:val="en-GB"/>
        </w:rPr>
        <w:t>793</w:t>
      </w:r>
      <w:r w:rsidRPr="00AE3073">
        <w:rPr>
          <w:rFonts w:ascii="Times New Roman" w:hAnsi="Times New Roman" w:cs="Times New Roman"/>
          <w:sz w:val="25"/>
          <w:szCs w:val="25"/>
          <w:lang w:val="en-GB"/>
        </w:rPr>
        <w:t xml:space="preserve"> cases. Of these, it completed </w:t>
      </w:r>
      <w:r w:rsidRPr="00AE3073">
        <w:rPr>
          <w:rFonts w:ascii="Times New Roman" w:hAnsi="Times New Roman" w:cs="Times New Roman"/>
          <w:b/>
          <w:sz w:val="25"/>
          <w:szCs w:val="25"/>
          <w:lang w:val="en-GB"/>
        </w:rPr>
        <w:t>2</w:t>
      </w:r>
      <w:r w:rsidR="008112FE" w:rsidRPr="00AE3073">
        <w:rPr>
          <w:rFonts w:ascii="Times New Roman" w:hAnsi="Times New Roman" w:cs="Times New Roman"/>
          <w:b/>
          <w:sz w:val="25"/>
          <w:szCs w:val="25"/>
          <w:lang w:val="en-GB"/>
        </w:rPr>
        <w:t> </w:t>
      </w:r>
      <w:r w:rsidRPr="00AE3073">
        <w:rPr>
          <w:rFonts w:ascii="Times New Roman" w:hAnsi="Times New Roman" w:cs="Times New Roman"/>
          <w:b/>
          <w:sz w:val="25"/>
          <w:szCs w:val="25"/>
          <w:lang w:val="en-GB"/>
        </w:rPr>
        <w:t>440</w:t>
      </w:r>
      <w:r w:rsidR="008112FE" w:rsidRPr="00AE3073">
        <w:rPr>
          <w:rFonts w:ascii="Times New Roman" w:hAnsi="Times New Roman" w:cs="Times New Roman"/>
          <w:b/>
          <w:sz w:val="25"/>
          <w:szCs w:val="25"/>
          <w:lang w:val="en-GB"/>
        </w:rPr>
        <w:t>,</w:t>
      </w:r>
      <w:r w:rsidRPr="00AE3073">
        <w:rPr>
          <w:rFonts w:ascii="Times New Roman" w:hAnsi="Times New Roman" w:cs="Times New Roman"/>
          <w:sz w:val="25"/>
          <w:szCs w:val="25"/>
          <w:lang w:val="en-GB"/>
        </w:rPr>
        <w:t xml:space="preserve"> thus remaining with </w:t>
      </w:r>
      <w:r w:rsidRPr="00AE3073">
        <w:rPr>
          <w:rFonts w:ascii="Times New Roman" w:hAnsi="Times New Roman" w:cs="Times New Roman"/>
          <w:b/>
          <w:sz w:val="25"/>
          <w:szCs w:val="25"/>
          <w:lang w:val="en-GB"/>
        </w:rPr>
        <w:t>353</w:t>
      </w:r>
      <w:r w:rsidRPr="00AE3073">
        <w:rPr>
          <w:rFonts w:ascii="Times New Roman" w:hAnsi="Times New Roman" w:cs="Times New Roman"/>
          <w:sz w:val="25"/>
          <w:szCs w:val="25"/>
          <w:lang w:val="en-GB"/>
        </w:rPr>
        <w:t xml:space="preserve"> cases.</w:t>
      </w:r>
    </w:p>
    <w:p w14:paraId="5BDE1A57" w14:textId="77777777" w:rsidR="00931357" w:rsidRPr="00AE3073" w:rsidRDefault="00931357" w:rsidP="00931357">
      <w:pPr>
        <w:spacing w:line="480" w:lineRule="auto"/>
        <w:jc w:val="both"/>
        <w:rPr>
          <w:rFonts w:ascii="Times New Roman" w:hAnsi="Times New Roman" w:cs="Times New Roman"/>
          <w:b/>
          <w:sz w:val="25"/>
          <w:szCs w:val="25"/>
          <w:lang w:val="en-GB"/>
        </w:rPr>
      </w:pPr>
      <w:r w:rsidRPr="00AE3073">
        <w:rPr>
          <w:rFonts w:ascii="Times New Roman" w:hAnsi="Times New Roman" w:cs="Times New Roman"/>
          <w:b/>
          <w:sz w:val="25"/>
          <w:szCs w:val="25"/>
          <w:lang w:val="en-GB"/>
        </w:rPr>
        <w:t>Administrative Court</w:t>
      </w:r>
    </w:p>
    <w:p w14:paraId="72A561F4" w14:textId="77777777" w:rsidR="00931357" w:rsidRPr="00AE3073" w:rsidRDefault="00931357" w:rsidP="00931357">
      <w:pPr>
        <w:spacing w:line="480" w:lineRule="auto"/>
        <w:jc w:val="both"/>
        <w:rPr>
          <w:rFonts w:ascii="Times New Roman" w:hAnsi="Times New Roman" w:cs="Times New Roman"/>
          <w:b/>
          <w:sz w:val="25"/>
          <w:szCs w:val="25"/>
          <w:lang w:val="en-GB"/>
        </w:rPr>
      </w:pPr>
      <w:r w:rsidRPr="00AE3073">
        <w:rPr>
          <w:noProof/>
          <w:sz w:val="25"/>
          <w:szCs w:val="25"/>
          <w:lang w:val="en-ZA" w:eastAsia="en-ZA"/>
        </w:rPr>
        <w:drawing>
          <wp:inline distT="0" distB="0" distL="0" distR="0" wp14:anchorId="736C2EEB" wp14:editId="1850D8D2">
            <wp:extent cx="6219825" cy="21240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ABD27D" w14:textId="77777777" w:rsidR="00931357" w:rsidRPr="00AE3073" w:rsidRDefault="00931357" w:rsidP="00931357">
      <w:pPr>
        <w:spacing w:line="480" w:lineRule="auto"/>
        <w:jc w:val="both"/>
        <w:rPr>
          <w:rFonts w:ascii="Times New Roman" w:hAnsi="Times New Roman" w:cs="Times New Roman"/>
          <w:sz w:val="25"/>
          <w:szCs w:val="25"/>
          <w:lang w:val="en-GB"/>
        </w:rPr>
      </w:pPr>
    </w:p>
    <w:p w14:paraId="53B6E132" w14:textId="77777777" w:rsidR="00931357" w:rsidRPr="00AE3073" w:rsidRDefault="00931357" w:rsidP="00931357">
      <w:pPr>
        <w:spacing w:line="480" w:lineRule="auto"/>
        <w:jc w:val="both"/>
        <w:rPr>
          <w:rFonts w:ascii="Times New Roman" w:hAnsi="Times New Roman" w:cs="Times New Roman"/>
          <w:sz w:val="25"/>
          <w:szCs w:val="25"/>
          <w:lang w:val="en-GB"/>
        </w:rPr>
      </w:pPr>
      <w:r w:rsidRPr="00AE3073">
        <w:rPr>
          <w:rFonts w:ascii="Times New Roman" w:hAnsi="Times New Roman" w:cs="Times New Roman"/>
          <w:sz w:val="25"/>
          <w:szCs w:val="25"/>
          <w:lang w:val="en-GB"/>
        </w:rPr>
        <w:t xml:space="preserve">In 2019, the court received slightly more work than it did in 2018. As at the beginning of 2019, there were </w:t>
      </w:r>
      <w:r w:rsidRPr="00AE3073">
        <w:rPr>
          <w:rFonts w:ascii="Times New Roman" w:hAnsi="Times New Roman" w:cs="Times New Roman"/>
          <w:b/>
          <w:sz w:val="25"/>
          <w:szCs w:val="25"/>
          <w:lang w:val="en-GB"/>
        </w:rPr>
        <w:t>32</w:t>
      </w:r>
      <w:r w:rsidRPr="00AE3073">
        <w:rPr>
          <w:rFonts w:ascii="Times New Roman" w:hAnsi="Times New Roman" w:cs="Times New Roman"/>
          <w:sz w:val="25"/>
          <w:szCs w:val="25"/>
          <w:lang w:val="en-GB"/>
        </w:rPr>
        <w:t xml:space="preserve"> pending cases and the court received </w:t>
      </w:r>
      <w:r w:rsidRPr="00AE3073">
        <w:rPr>
          <w:rFonts w:ascii="Times New Roman" w:hAnsi="Times New Roman" w:cs="Times New Roman"/>
          <w:b/>
          <w:sz w:val="25"/>
          <w:szCs w:val="25"/>
          <w:lang w:val="en-GB"/>
        </w:rPr>
        <w:t>89</w:t>
      </w:r>
      <w:r w:rsidRPr="00AE3073">
        <w:rPr>
          <w:rFonts w:ascii="Times New Roman" w:hAnsi="Times New Roman" w:cs="Times New Roman"/>
          <w:sz w:val="25"/>
          <w:szCs w:val="25"/>
          <w:lang w:val="en-GB"/>
        </w:rPr>
        <w:t xml:space="preserve"> new matters bringing the total to </w:t>
      </w:r>
      <w:r w:rsidRPr="00AE3073">
        <w:rPr>
          <w:rFonts w:ascii="Times New Roman" w:hAnsi="Times New Roman" w:cs="Times New Roman"/>
          <w:b/>
          <w:sz w:val="25"/>
          <w:szCs w:val="25"/>
          <w:lang w:val="en-GB"/>
        </w:rPr>
        <w:t>121</w:t>
      </w:r>
      <w:r w:rsidRPr="00AE3073">
        <w:rPr>
          <w:rFonts w:ascii="Times New Roman" w:hAnsi="Times New Roman" w:cs="Times New Roman"/>
          <w:sz w:val="25"/>
          <w:szCs w:val="25"/>
          <w:lang w:val="en-GB"/>
        </w:rPr>
        <w:t xml:space="preserve"> cases. The Judge cleared </w:t>
      </w:r>
      <w:r w:rsidRPr="00AE3073">
        <w:rPr>
          <w:rFonts w:ascii="Times New Roman" w:hAnsi="Times New Roman" w:cs="Times New Roman"/>
          <w:b/>
          <w:sz w:val="25"/>
          <w:szCs w:val="25"/>
          <w:lang w:val="en-GB"/>
        </w:rPr>
        <w:t>93</w:t>
      </w:r>
      <w:r w:rsidRPr="00AE3073">
        <w:rPr>
          <w:rFonts w:ascii="Times New Roman" w:hAnsi="Times New Roman" w:cs="Times New Roman"/>
          <w:sz w:val="25"/>
          <w:szCs w:val="25"/>
          <w:lang w:val="en-GB"/>
        </w:rPr>
        <w:t xml:space="preserve"> matters to close the year with </w:t>
      </w:r>
      <w:r w:rsidRPr="00AE3073">
        <w:rPr>
          <w:rFonts w:ascii="Times New Roman" w:hAnsi="Times New Roman" w:cs="Times New Roman"/>
          <w:b/>
          <w:sz w:val="25"/>
          <w:szCs w:val="25"/>
          <w:lang w:val="en-GB"/>
        </w:rPr>
        <w:t>28</w:t>
      </w:r>
      <w:r w:rsidRPr="00AE3073">
        <w:rPr>
          <w:rFonts w:ascii="Times New Roman" w:hAnsi="Times New Roman" w:cs="Times New Roman"/>
          <w:sz w:val="25"/>
          <w:szCs w:val="25"/>
          <w:lang w:val="en-GB"/>
        </w:rPr>
        <w:t xml:space="preserve"> cases. The performance was satisfactory.</w:t>
      </w:r>
    </w:p>
    <w:p w14:paraId="29EA2890" w14:textId="77777777" w:rsidR="00931357" w:rsidRPr="00AE3073" w:rsidRDefault="00931357" w:rsidP="00931357">
      <w:pPr>
        <w:spacing w:line="480" w:lineRule="auto"/>
        <w:jc w:val="both"/>
        <w:rPr>
          <w:rFonts w:ascii="Times New Roman" w:hAnsi="Times New Roman" w:cs="Times New Roman"/>
          <w:b/>
          <w:sz w:val="25"/>
          <w:szCs w:val="25"/>
          <w:lang w:val="en-GB"/>
        </w:rPr>
      </w:pPr>
      <w:r w:rsidRPr="00AE3073">
        <w:rPr>
          <w:rFonts w:ascii="Times New Roman" w:hAnsi="Times New Roman" w:cs="Times New Roman"/>
          <w:b/>
          <w:sz w:val="25"/>
          <w:szCs w:val="25"/>
          <w:lang w:val="en-GB"/>
        </w:rPr>
        <w:t>The Magistrates’ Court</w:t>
      </w:r>
    </w:p>
    <w:p w14:paraId="1722D749" w14:textId="4068B0FA" w:rsidR="00931357" w:rsidRPr="00AE3073" w:rsidRDefault="006711B6" w:rsidP="00931357">
      <w:pPr>
        <w:spacing w:line="480" w:lineRule="auto"/>
        <w:jc w:val="both"/>
        <w:rPr>
          <w:rFonts w:ascii="Times New Roman" w:hAnsi="Times New Roman" w:cs="Times New Roman"/>
          <w:sz w:val="25"/>
          <w:szCs w:val="25"/>
          <w:lang w:val="en-GB"/>
        </w:rPr>
      </w:pPr>
      <w:r w:rsidRPr="00AE3073">
        <w:rPr>
          <w:rFonts w:ascii="Times New Roman" w:hAnsi="Times New Roman" w:cs="Times New Roman"/>
          <w:sz w:val="25"/>
          <w:szCs w:val="25"/>
          <w:lang w:val="en-GB"/>
        </w:rPr>
        <w:lastRenderedPageBreak/>
        <w:t>Overall</w:t>
      </w:r>
      <w:r w:rsidR="00931357" w:rsidRPr="00AE3073">
        <w:rPr>
          <w:rFonts w:ascii="Times New Roman" w:hAnsi="Times New Roman" w:cs="Times New Roman"/>
          <w:sz w:val="25"/>
          <w:szCs w:val="25"/>
          <w:lang w:val="en-GB"/>
        </w:rPr>
        <w:t xml:space="preserve">, the Magistrates’ Court posted impressive results during 2019. </w:t>
      </w:r>
    </w:p>
    <w:p w14:paraId="2EA9BD20" w14:textId="77777777" w:rsidR="00931357" w:rsidRPr="00AE3073" w:rsidRDefault="00931357" w:rsidP="00931357">
      <w:pPr>
        <w:spacing w:line="480" w:lineRule="auto"/>
        <w:jc w:val="both"/>
        <w:rPr>
          <w:rFonts w:ascii="Times New Roman" w:hAnsi="Times New Roman" w:cs="Times New Roman"/>
          <w:b/>
          <w:sz w:val="25"/>
          <w:szCs w:val="25"/>
          <w:lang w:val="en-GB"/>
        </w:rPr>
      </w:pPr>
      <w:r w:rsidRPr="00AE3073">
        <w:rPr>
          <w:rFonts w:ascii="Times New Roman" w:hAnsi="Times New Roman" w:cs="Times New Roman"/>
          <w:b/>
          <w:sz w:val="25"/>
          <w:szCs w:val="25"/>
          <w:lang w:val="en-GB"/>
        </w:rPr>
        <w:t>Regional Court</w:t>
      </w:r>
    </w:p>
    <w:p w14:paraId="40C9318B" w14:textId="77777777" w:rsidR="00931357" w:rsidRPr="00AE3073" w:rsidRDefault="00931357" w:rsidP="00931357">
      <w:pPr>
        <w:spacing w:line="480" w:lineRule="auto"/>
        <w:jc w:val="both"/>
        <w:rPr>
          <w:rFonts w:ascii="Times New Roman" w:hAnsi="Times New Roman" w:cs="Times New Roman"/>
          <w:sz w:val="25"/>
          <w:szCs w:val="25"/>
          <w:lang w:val="en-GB"/>
        </w:rPr>
      </w:pPr>
      <w:r w:rsidRPr="00AE3073">
        <w:rPr>
          <w:noProof/>
          <w:sz w:val="25"/>
          <w:szCs w:val="25"/>
          <w:lang w:val="en-ZA" w:eastAsia="en-ZA"/>
        </w:rPr>
        <w:drawing>
          <wp:inline distT="0" distB="0" distL="0" distR="0" wp14:anchorId="709AB60B" wp14:editId="7A46C851">
            <wp:extent cx="6000750" cy="298132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7E6ED4" w14:textId="09F7DF88" w:rsidR="00931357" w:rsidRPr="00AE3073" w:rsidRDefault="00931357" w:rsidP="00931357">
      <w:pPr>
        <w:spacing w:line="480" w:lineRule="auto"/>
        <w:jc w:val="both"/>
        <w:rPr>
          <w:rFonts w:ascii="Times New Roman" w:hAnsi="Times New Roman" w:cs="Times New Roman"/>
          <w:sz w:val="25"/>
          <w:szCs w:val="25"/>
          <w:lang w:val="en-GB"/>
        </w:rPr>
      </w:pPr>
      <w:r w:rsidRPr="00AE3073">
        <w:rPr>
          <w:rFonts w:ascii="Times New Roman" w:hAnsi="Times New Roman" w:cs="Times New Roman"/>
          <w:sz w:val="25"/>
          <w:szCs w:val="25"/>
          <w:lang w:val="en-GB"/>
        </w:rPr>
        <w:t xml:space="preserve">The Regional Divisions recorded a surge in the number of cases received in 2019, totalling </w:t>
      </w:r>
      <w:r w:rsidRPr="00AE3073">
        <w:rPr>
          <w:rFonts w:ascii="Times New Roman" w:hAnsi="Times New Roman" w:cs="Times New Roman"/>
          <w:b/>
          <w:sz w:val="25"/>
          <w:szCs w:val="25"/>
          <w:lang w:val="en-GB"/>
        </w:rPr>
        <w:t>4</w:t>
      </w:r>
      <w:r w:rsidR="008112FE" w:rsidRPr="00AE3073">
        <w:rPr>
          <w:rFonts w:ascii="Times New Roman" w:hAnsi="Times New Roman" w:cs="Times New Roman"/>
          <w:b/>
          <w:sz w:val="25"/>
          <w:szCs w:val="25"/>
          <w:lang w:val="en-GB"/>
        </w:rPr>
        <w:t> </w:t>
      </w:r>
      <w:r w:rsidRPr="00AE3073">
        <w:rPr>
          <w:rFonts w:ascii="Times New Roman" w:hAnsi="Times New Roman" w:cs="Times New Roman"/>
          <w:b/>
          <w:sz w:val="25"/>
          <w:szCs w:val="25"/>
          <w:lang w:val="en-GB"/>
        </w:rPr>
        <w:t>767</w:t>
      </w:r>
      <w:r w:rsidRPr="00AE3073">
        <w:rPr>
          <w:rFonts w:ascii="Times New Roman" w:hAnsi="Times New Roman" w:cs="Times New Roman"/>
          <w:sz w:val="25"/>
          <w:szCs w:val="25"/>
          <w:lang w:val="en-GB"/>
        </w:rPr>
        <w:t xml:space="preserve"> cases compared to </w:t>
      </w:r>
      <w:r w:rsidRPr="00AE3073">
        <w:rPr>
          <w:rFonts w:ascii="Times New Roman" w:hAnsi="Times New Roman" w:cs="Times New Roman"/>
          <w:b/>
          <w:sz w:val="25"/>
          <w:szCs w:val="25"/>
          <w:lang w:val="en-GB"/>
        </w:rPr>
        <w:t>3</w:t>
      </w:r>
      <w:r w:rsidR="008112FE" w:rsidRPr="00AE3073">
        <w:rPr>
          <w:rFonts w:ascii="Times New Roman" w:hAnsi="Times New Roman" w:cs="Times New Roman"/>
          <w:b/>
          <w:sz w:val="25"/>
          <w:szCs w:val="25"/>
          <w:lang w:val="en-GB"/>
        </w:rPr>
        <w:t> </w:t>
      </w:r>
      <w:r w:rsidRPr="00AE3073">
        <w:rPr>
          <w:rFonts w:ascii="Times New Roman" w:hAnsi="Times New Roman" w:cs="Times New Roman"/>
          <w:b/>
          <w:sz w:val="25"/>
          <w:szCs w:val="25"/>
          <w:lang w:val="en-GB"/>
        </w:rPr>
        <w:t>625</w:t>
      </w:r>
      <w:r w:rsidRPr="00AE3073">
        <w:rPr>
          <w:rFonts w:ascii="Times New Roman" w:hAnsi="Times New Roman" w:cs="Times New Roman"/>
          <w:sz w:val="25"/>
          <w:szCs w:val="25"/>
          <w:lang w:val="en-GB"/>
        </w:rPr>
        <w:t xml:space="preserve"> cases received in 2018. </w:t>
      </w:r>
    </w:p>
    <w:p w14:paraId="6A6E5982" w14:textId="04FC1359" w:rsidR="00931357" w:rsidRPr="00AE3073" w:rsidRDefault="00931357" w:rsidP="00931357">
      <w:pPr>
        <w:spacing w:line="480" w:lineRule="auto"/>
        <w:jc w:val="both"/>
        <w:rPr>
          <w:rFonts w:ascii="Times New Roman" w:hAnsi="Times New Roman" w:cs="Times New Roman"/>
          <w:sz w:val="25"/>
          <w:szCs w:val="25"/>
          <w:lang w:val="en-GB"/>
        </w:rPr>
      </w:pPr>
      <w:r w:rsidRPr="00AE3073">
        <w:rPr>
          <w:rFonts w:ascii="Times New Roman" w:hAnsi="Times New Roman" w:cs="Times New Roman"/>
          <w:sz w:val="25"/>
          <w:szCs w:val="25"/>
          <w:lang w:val="en-GB"/>
        </w:rPr>
        <w:t xml:space="preserve">The Divisions completed </w:t>
      </w:r>
      <w:r w:rsidRPr="00AE3073">
        <w:rPr>
          <w:rFonts w:ascii="Times New Roman" w:hAnsi="Times New Roman" w:cs="Times New Roman"/>
          <w:b/>
          <w:sz w:val="25"/>
          <w:szCs w:val="25"/>
          <w:lang w:val="en-GB"/>
        </w:rPr>
        <w:t>4</w:t>
      </w:r>
      <w:r w:rsidR="008112FE" w:rsidRPr="00AE3073">
        <w:rPr>
          <w:rFonts w:ascii="Times New Roman" w:hAnsi="Times New Roman" w:cs="Times New Roman"/>
          <w:b/>
          <w:sz w:val="25"/>
          <w:szCs w:val="25"/>
          <w:lang w:val="en-GB"/>
        </w:rPr>
        <w:t> </w:t>
      </w:r>
      <w:r w:rsidRPr="00AE3073">
        <w:rPr>
          <w:rFonts w:ascii="Times New Roman" w:hAnsi="Times New Roman" w:cs="Times New Roman"/>
          <w:b/>
          <w:sz w:val="25"/>
          <w:szCs w:val="25"/>
          <w:lang w:val="en-GB"/>
        </w:rPr>
        <w:t>879</w:t>
      </w:r>
      <w:r w:rsidRPr="00AE3073">
        <w:rPr>
          <w:rFonts w:ascii="Times New Roman" w:hAnsi="Times New Roman" w:cs="Times New Roman"/>
          <w:sz w:val="25"/>
          <w:szCs w:val="25"/>
          <w:lang w:val="en-GB"/>
        </w:rPr>
        <w:t xml:space="preserve"> cases in 2019, a </w:t>
      </w:r>
      <w:r w:rsidRPr="00AE3073">
        <w:rPr>
          <w:rFonts w:ascii="Times New Roman" w:hAnsi="Times New Roman" w:cs="Times New Roman"/>
          <w:b/>
          <w:sz w:val="25"/>
          <w:szCs w:val="25"/>
          <w:lang w:val="en-GB"/>
        </w:rPr>
        <w:t>38%</w:t>
      </w:r>
      <w:r w:rsidRPr="00AE3073">
        <w:rPr>
          <w:rFonts w:ascii="Times New Roman" w:hAnsi="Times New Roman" w:cs="Times New Roman"/>
          <w:sz w:val="25"/>
          <w:szCs w:val="25"/>
          <w:lang w:val="en-GB"/>
        </w:rPr>
        <w:t xml:space="preserve"> increase in completed cases compared to 2018. Resultantly, the Divisions</w:t>
      </w:r>
      <w:r w:rsidR="008112FE" w:rsidRPr="00AE3073">
        <w:rPr>
          <w:rFonts w:ascii="Times New Roman" w:hAnsi="Times New Roman" w:cs="Times New Roman"/>
          <w:sz w:val="25"/>
          <w:szCs w:val="25"/>
          <w:lang w:val="en-GB"/>
        </w:rPr>
        <w:t>,</w:t>
      </w:r>
      <w:r w:rsidRPr="00AE3073">
        <w:rPr>
          <w:rFonts w:ascii="Times New Roman" w:hAnsi="Times New Roman" w:cs="Times New Roman"/>
          <w:sz w:val="25"/>
          <w:szCs w:val="25"/>
          <w:lang w:val="en-GB"/>
        </w:rPr>
        <w:t xml:space="preserve"> which had opened the year with </w:t>
      </w:r>
      <w:r w:rsidRPr="00AE3073">
        <w:rPr>
          <w:rFonts w:ascii="Times New Roman" w:hAnsi="Times New Roman" w:cs="Times New Roman"/>
          <w:b/>
          <w:sz w:val="25"/>
          <w:szCs w:val="25"/>
          <w:lang w:val="en-GB"/>
        </w:rPr>
        <w:t>379</w:t>
      </w:r>
      <w:r w:rsidRPr="00AE3073">
        <w:rPr>
          <w:rFonts w:ascii="Times New Roman" w:hAnsi="Times New Roman" w:cs="Times New Roman"/>
          <w:sz w:val="25"/>
          <w:szCs w:val="25"/>
          <w:lang w:val="en-GB"/>
        </w:rPr>
        <w:t xml:space="preserve"> cases, had </w:t>
      </w:r>
      <w:r w:rsidRPr="00AE3073">
        <w:rPr>
          <w:rFonts w:ascii="Times New Roman" w:hAnsi="Times New Roman" w:cs="Times New Roman"/>
          <w:b/>
          <w:sz w:val="25"/>
          <w:szCs w:val="25"/>
          <w:lang w:val="en-GB"/>
        </w:rPr>
        <w:t>267</w:t>
      </w:r>
      <w:r w:rsidRPr="00AE3073">
        <w:rPr>
          <w:rFonts w:ascii="Times New Roman" w:hAnsi="Times New Roman" w:cs="Times New Roman"/>
          <w:sz w:val="25"/>
          <w:szCs w:val="25"/>
          <w:lang w:val="en-GB"/>
        </w:rPr>
        <w:t xml:space="preserve"> pending cases at the end of 2019. </w:t>
      </w:r>
    </w:p>
    <w:p w14:paraId="266CCDA9" w14:textId="77777777" w:rsidR="00931357" w:rsidRPr="00AE3073" w:rsidRDefault="00931357" w:rsidP="00931357">
      <w:pPr>
        <w:spacing w:line="480" w:lineRule="auto"/>
        <w:jc w:val="both"/>
        <w:rPr>
          <w:rFonts w:ascii="Times New Roman" w:hAnsi="Times New Roman" w:cs="Times New Roman"/>
          <w:b/>
          <w:sz w:val="25"/>
          <w:szCs w:val="25"/>
          <w:lang w:val="en-GB"/>
        </w:rPr>
      </w:pPr>
      <w:r w:rsidRPr="00AE3073">
        <w:rPr>
          <w:rFonts w:ascii="Times New Roman" w:hAnsi="Times New Roman" w:cs="Times New Roman"/>
          <w:b/>
          <w:sz w:val="25"/>
          <w:szCs w:val="25"/>
          <w:lang w:val="en-GB"/>
        </w:rPr>
        <w:t>Civil Courts</w:t>
      </w:r>
    </w:p>
    <w:p w14:paraId="371A8DE2" w14:textId="77777777" w:rsidR="00931357" w:rsidRPr="00AE3073" w:rsidRDefault="00931357" w:rsidP="00931357">
      <w:pPr>
        <w:spacing w:line="480" w:lineRule="auto"/>
        <w:jc w:val="both"/>
        <w:rPr>
          <w:rFonts w:ascii="Times New Roman" w:hAnsi="Times New Roman" w:cs="Times New Roman"/>
          <w:sz w:val="25"/>
          <w:szCs w:val="25"/>
        </w:rPr>
      </w:pPr>
      <w:r w:rsidRPr="00AE3073">
        <w:rPr>
          <w:noProof/>
          <w:sz w:val="25"/>
          <w:szCs w:val="25"/>
          <w:lang w:val="en-ZA" w:eastAsia="en-ZA"/>
        </w:rPr>
        <w:lastRenderedPageBreak/>
        <w:drawing>
          <wp:inline distT="0" distB="0" distL="0" distR="0" wp14:anchorId="087FC33D" wp14:editId="2871BFB9">
            <wp:extent cx="6029325" cy="28479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C1E781" w14:textId="74B21387" w:rsidR="00931357" w:rsidRPr="00AE3073" w:rsidRDefault="00931357" w:rsidP="00931357">
      <w:pPr>
        <w:spacing w:line="480" w:lineRule="auto"/>
        <w:jc w:val="both"/>
        <w:rPr>
          <w:rFonts w:ascii="Times New Roman" w:hAnsi="Times New Roman" w:cs="Times New Roman"/>
          <w:sz w:val="25"/>
          <w:szCs w:val="25"/>
        </w:rPr>
      </w:pPr>
      <w:r w:rsidRPr="00AE3073">
        <w:rPr>
          <w:rFonts w:ascii="Times New Roman" w:hAnsi="Times New Roman" w:cs="Times New Roman"/>
          <w:sz w:val="25"/>
          <w:szCs w:val="25"/>
        </w:rPr>
        <w:t>At the beginning of 2019, the Civil Division had</w:t>
      </w:r>
      <w:r w:rsidRPr="00AE3073">
        <w:rPr>
          <w:rFonts w:ascii="Times New Roman" w:hAnsi="Times New Roman" w:cs="Times New Roman"/>
          <w:b/>
          <w:sz w:val="25"/>
          <w:szCs w:val="25"/>
        </w:rPr>
        <w:t xml:space="preserve"> 618</w:t>
      </w:r>
      <w:r w:rsidRPr="00AE3073">
        <w:rPr>
          <w:rFonts w:ascii="Times New Roman" w:hAnsi="Times New Roman" w:cs="Times New Roman"/>
          <w:sz w:val="25"/>
          <w:szCs w:val="25"/>
        </w:rPr>
        <w:t xml:space="preserve"> pending cases. During the course of 2019, </w:t>
      </w:r>
      <w:r w:rsidRPr="00AE3073">
        <w:rPr>
          <w:rFonts w:ascii="Times New Roman" w:hAnsi="Times New Roman" w:cs="Times New Roman"/>
          <w:b/>
          <w:sz w:val="25"/>
          <w:szCs w:val="25"/>
        </w:rPr>
        <w:t>70</w:t>
      </w:r>
      <w:r w:rsidR="008112FE" w:rsidRPr="00AE3073">
        <w:rPr>
          <w:rFonts w:ascii="Times New Roman" w:hAnsi="Times New Roman" w:cs="Times New Roman"/>
          <w:b/>
          <w:sz w:val="25"/>
          <w:szCs w:val="25"/>
        </w:rPr>
        <w:t> </w:t>
      </w:r>
      <w:r w:rsidRPr="00AE3073">
        <w:rPr>
          <w:rFonts w:ascii="Times New Roman" w:hAnsi="Times New Roman" w:cs="Times New Roman"/>
          <w:b/>
          <w:sz w:val="25"/>
          <w:szCs w:val="25"/>
        </w:rPr>
        <w:t>911</w:t>
      </w:r>
      <w:r w:rsidRPr="00AE3073">
        <w:rPr>
          <w:rFonts w:ascii="Times New Roman" w:hAnsi="Times New Roman" w:cs="Times New Roman"/>
          <w:sz w:val="25"/>
          <w:szCs w:val="25"/>
        </w:rPr>
        <w:t xml:space="preserve"> cases were received. Of the total </w:t>
      </w:r>
      <w:r w:rsidRPr="00AE3073">
        <w:rPr>
          <w:rFonts w:ascii="Times New Roman" w:hAnsi="Times New Roman" w:cs="Times New Roman"/>
          <w:b/>
          <w:sz w:val="25"/>
          <w:szCs w:val="25"/>
        </w:rPr>
        <w:t>71</w:t>
      </w:r>
      <w:r w:rsidR="008112FE" w:rsidRPr="00AE3073">
        <w:rPr>
          <w:rFonts w:ascii="Times New Roman" w:hAnsi="Times New Roman" w:cs="Times New Roman"/>
          <w:b/>
          <w:sz w:val="25"/>
          <w:szCs w:val="25"/>
        </w:rPr>
        <w:t> </w:t>
      </w:r>
      <w:r w:rsidRPr="00AE3073">
        <w:rPr>
          <w:rFonts w:ascii="Times New Roman" w:hAnsi="Times New Roman" w:cs="Times New Roman"/>
          <w:b/>
          <w:sz w:val="25"/>
          <w:szCs w:val="25"/>
        </w:rPr>
        <w:t>529</w:t>
      </w:r>
      <w:r w:rsidRPr="00AE3073">
        <w:rPr>
          <w:rFonts w:ascii="Times New Roman" w:hAnsi="Times New Roman" w:cs="Times New Roman"/>
          <w:sz w:val="25"/>
          <w:szCs w:val="25"/>
        </w:rPr>
        <w:t xml:space="preserve"> pending cases, </w:t>
      </w:r>
      <w:r w:rsidRPr="00AE3073">
        <w:rPr>
          <w:rFonts w:ascii="Times New Roman" w:hAnsi="Times New Roman" w:cs="Times New Roman"/>
          <w:b/>
          <w:sz w:val="25"/>
          <w:szCs w:val="25"/>
        </w:rPr>
        <w:t>71</w:t>
      </w:r>
      <w:r w:rsidR="008112FE" w:rsidRPr="00AE3073">
        <w:rPr>
          <w:rFonts w:ascii="Times New Roman" w:hAnsi="Times New Roman" w:cs="Times New Roman"/>
          <w:b/>
          <w:sz w:val="25"/>
          <w:szCs w:val="25"/>
        </w:rPr>
        <w:t> </w:t>
      </w:r>
      <w:r w:rsidRPr="00AE3073">
        <w:rPr>
          <w:rFonts w:ascii="Times New Roman" w:hAnsi="Times New Roman" w:cs="Times New Roman"/>
          <w:b/>
          <w:sz w:val="25"/>
          <w:szCs w:val="25"/>
        </w:rPr>
        <w:t>065</w:t>
      </w:r>
      <w:r w:rsidRPr="00AE3073">
        <w:rPr>
          <w:rFonts w:ascii="Times New Roman" w:hAnsi="Times New Roman" w:cs="Times New Roman"/>
          <w:sz w:val="25"/>
          <w:szCs w:val="25"/>
        </w:rPr>
        <w:t xml:space="preserve"> cases were completed, leaving a total of </w:t>
      </w:r>
      <w:r w:rsidRPr="00AE3073">
        <w:rPr>
          <w:rFonts w:ascii="Times New Roman" w:hAnsi="Times New Roman" w:cs="Times New Roman"/>
          <w:b/>
          <w:sz w:val="25"/>
          <w:szCs w:val="25"/>
        </w:rPr>
        <w:t>464</w:t>
      </w:r>
      <w:r w:rsidRPr="00AE3073">
        <w:rPr>
          <w:rFonts w:ascii="Times New Roman" w:hAnsi="Times New Roman" w:cs="Times New Roman"/>
          <w:sz w:val="25"/>
          <w:szCs w:val="25"/>
        </w:rPr>
        <w:t xml:space="preserve"> pending cases. The backlog went down by </w:t>
      </w:r>
      <w:r w:rsidRPr="00AE3073">
        <w:rPr>
          <w:rFonts w:ascii="Times New Roman" w:hAnsi="Times New Roman" w:cs="Times New Roman"/>
          <w:b/>
          <w:sz w:val="25"/>
          <w:szCs w:val="25"/>
        </w:rPr>
        <w:t>25%.</w:t>
      </w:r>
      <w:r w:rsidRPr="00AE3073">
        <w:rPr>
          <w:rFonts w:ascii="Times New Roman" w:hAnsi="Times New Roman" w:cs="Times New Roman"/>
          <w:sz w:val="25"/>
          <w:szCs w:val="25"/>
        </w:rPr>
        <w:t xml:space="preserve"> </w:t>
      </w:r>
    </w:p>
    <w:p w14:paraId="4213D9D4" w14:textId="77777777" w:rsidR="00931357" w:rsidRPr="00AE3073" w:rsidRDefault="00931357" w:rsidP="00931357">
      <w:pPr>
        <w:spacing w:line="480" w:lineRule="auto"/>
        <w:jc w:val="both"/>
        <w:rPr>
          <w:rFonts w:ascii="Times New Roman" w:hAnsi="Times New Roman" w:cs="Times New Roman"/>
          <w:b/>
          <w:sz w:val="25"/>
          <w:szCs w:val="25"/>
        </w:rPr>
      </w:pPr>
      <w:r w:rsidRPr="00AE3073">
        <w:rPr>
          <w:rFonts w:ascii="Times New Roman" w:hAnsi="Times New Roman" w:cs="Times New Roman"/>
          <w:b/>
          <w:sz w:val="25"/>
          <w:szCs w:val="25"/>
        </w:rPr>
        <w:t>Criminal Courts</w:t>
      </w:r>
    </w:p>
    <w:p w14:paraId="0E987BF3" w14:textId="77777777" w:rsidR="00931357" w:rsidRPr="00AE3073" w:rsidRDefault="00931357" w:rsidP="00931357">
      <w:pPr>
        <w:spacing w:line="480" w:lineRule="auto"/>
        <w:jc w:val="both"/>
        <w:rPr>
          <w:rFonts w:ascii="Times New Roman" w:hAnsi="Times New Roman" w:cs="Times New Roman"/>
          <w:sz w:val="25"/>
          <w:szCs w:val="25"/>
        </w:rPr>
      </w:pPr>
      <w:r w:rsidRPr="00AE3073">
        <w:rPr>
          <w:noProof/>
          <w:sz w:val="25"/>
          <w:szCs w:val="25"/>
          <w:lang w:val="en-ZA" w:eastAsia="en-ZA"/>
        </w:rPr>
        <w:drawing>
          <wp:inline distT="0" distB="0" distL="0" distR="0" wp14:anchorId="2ED4D767" wp14:editId="365850ED">
            <wp:extent cx="6315075" cy="32099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D7DC44" w14:textId="77777777" w:rsidR="00931357" w:rsidRPr="00AE3073" w:rsidRDefault="00931357" w:rsidP="00931357">
      <w:pPr>
        <w:spacing w:line="480" w:lineRule="auto"/>
        <w:jc w:val="both"/>
        <w:rPr>
          <w:rFonts w:ascii="Times New Roman" w:hAnsi="Times New Roman" w:cs="Times New Roman"/>
          <w:sz w:val="25"/>
          <w:szCs w:val="25"/>
        </w:rPr>
      </w:pPr>
    </w:p>
    <w:p w14:paraId="1629DF04" w14:textId="1E6B8AE2" w:rsidR="00931357" w:rsidRPr="00AE3073" w:rsidRDefault="00931357" w:rsidP="00931357">
      <w:pPr>
        <w:spacing w:line="480" w:lineRule="auto"/>
        <w:jc w:val="both"/>
        <w:rPr>
          <w:rFonts w:ascii="Times New Roman" w:hAnsi="Times New Roman" w:cs="Times New Roman"/>
          <w:sz w:val="25"/>
          <w:szCs w:val="25"/>
        </w:rPr>
      </w:pPr>
      <w:r w:rsidRPr="00AE3073">
        <w:rPr>
          <w:rFonts w:ascii="Times New Roman" w:hAnsi="Times New Roman" w:cs="Times New Roman"/>
          <w:sz w:val="25"/>
          <w:szCs w:val="25"/>
        </w:rPr>
        <w:t xml:space="preserve">The Provincial Criminal Division had </w:t>
      </w:r>
      <w:r w:rsidRPr="00AE3073">
        <w:rPr>
          <w:rFonts w:ascii="Times New Roman" w:hAnsi="Times New Roman" w:cs="Times New Roman"/>
          <w:b/>
          <w:sz w:val="25"/>
          <w:szCs w:val="25"/>
        </w:rPr>
        <w:t>4</w:t>
      </w:r>
      <w:r w:rsidR="008112FE" w:rsidRPr="00AE3073">
        <w:rPr>
          <w:rFonts w:ascii="Times New Roman" w:hAnsi="Times New Roman" w:cs="Times New Roman"/>
          <w:b/>
          <w:sz w:val="25"/>
          <w:szCs w:val="25"/>
        </w:rPr>
        <w:t> </w:t>
      </w:r>
      <w:r w:rsidRPr="00AE3073">
        <w:rPr>
          <w:rFonts w:ascii="Times New Roman" w:hAnsi="Times New Roman" w:cs="Times New Roman"/>
          <w:b/>
          <w:sz w:val="25"/>
          <w:szCs w:val="25"/>
        </w:rPr>
        <w:t>308</w:t>
      </w:r>
      <w:r w:rsidRPr="00AE3073">
        <w:rPr>
          <w:rFonts w:ascii="Times New Roman" w:hAnsi="Times New Roman" w:cs="Times New Roman"/>
          <w:sz w:val="25"/>
          <w:szCs w:val="25"/>
        </w:rPr>
        <w:t xml:space="preserve"> cases as at 1 January 2019. A total of </w:t>
      </w:r>
      <w:r w:rsidRPr="00AE3073">
        <w:rPr>
          <w:rFonts w:ascii="Times New Roman" w:hAnsi="Times New Roman" w:cs="Times New Roman"/>
          <w:b/>
          <w:sz w:val="25"/>
          <w:szCs w:val="25"/>
        </w:rPr>
        <w:t>101</w:t>
      </w:r>
      <w:r w:rsidR="009E5CB4" w:rsidRPr="00AE3073">
        <w:rPr>
          <w:rFonts w:ascii="Times New Roman" w:hAnsi="Times New Roman" w:cs="Times New Roman"/>
          <w:b/>
          <w:sz w:val="25"/>
          <w:szCs w:val="25"/>
        </w:rPr>
        <w:t> </w:t>
      </w:r>
      <w:r w:rsidRPr="00AE3073">
        <w:rPr>
          <w:rFonts w:ascii="Times New Roman" w:hAnsi="Times New Roman" w:cs="Times New Roman"/>
          <w:b/>
          <w:sz w:val="25"/>
          <w:szCs w:val="25"/>
        </w:rPr>
        <w:t>124</w:t>
      </w:r>
      <w:r w:rsidRPr="00AE3073">
        <w:rPr>
          <w:rFonts w:ascii="Times New Roman" w:hAnsi="Times New Roman" w:cs="Times New Roman"/>
          <w:sz w:val="25"/>
          <w:szCs w:val="25"/>
        </w:rPr>
        <w:t xml:space="preserve"> cases were received during the course of 2019. The rise in criminal cases received is </w:t>
      </w:r>
      <w:r w:rsidRPr="00AE3073">
        <w:rPr>
          <w:rFonts w:ascii="Times New Roman" w:hAnsi="Times New Roman" w:cs="Times New Roman"/>
          <w:sz w:val="25"/>
          <w:szCs w:val="25"/>
        </w:rPr>
        <w:lastRenderedPageBreak/>
        <w:t>explained by the influx of public violence cases in January and August 2019. When the public violence cases were brought, the courts prioritised the trial of such cases. That strategy resulted in the unprecedented clearance of the cases. I wish to comment in the same vein that while citizens’</w:t>
      </w:r>
      <w:r w:rsidR="00831E35" w:rsidRPr="00AE3073">
        <w:rPr>
          <w:rFonts w:ascii="Times New Roman" w:hAnsi="Times New Roman" w:cs="Times New Roman"/>
          <w:sz w:val="25"/>
          <w:szCs w:val="25"/>
        </w:rPr>
        <w:t xml:space="preserve"> constitutional</w:t>
      </w:r>
      <w:r w:rsidRPr="00AE3073">
        <w:rPr>
          <w:rFonts w:ascii="Times New Roman" w:hAnsi="Times New Roman" w:cs="Times New Roman"/>
          <w:sz w:val="25"/>
          <w:szCs w:val="25"/>
        </w:rPr>
        <w:t xml:space="preserve"> right to protest and to petition</w:t>
      </w:r>
      <w:r w:rsidR="00831E35" w:rsidRPr="00AE3073">
        <w:rPr>
          <w:rFonts w:ascii="Times New Roman" w:hAnsi="Times New Roman" w:cs="Times New Roman"/>
          <w:sz w:val="25"/>
          <w:szCs w:val="25"/>
        </w:rPr>
        <w:t xml:space="preserve"> in terms of section 59 of the Constitution</w:t>
      </w:r>
      <w:r w:rsidRPr="00AE3073">
        <w:rPr>
          <w:rFonts w:ascii="Times New Roman" w:hAnsi="Times New Roman" w:cs="Times New Roman"/>
          <w:sz w:val="25"/>
          <w:szCs w:val="25"/>
        </w:rPr>
        <w:t xml:space="preserve"> cannot be questioned and should be protected always, it remains unacceptable to engage in violence</w:t>
      </w:r>
      <w:r w:rsidR="0092777B" w:rsidRPr="00AE3073">
        <w:rPr>
          <w:rFonts w:ascii="Times New Roman" w:hAnsi="Times New Roman" w:cs="Times New Roman"/>
          <w:sz w:val="25"/>
          <w:szCs w:val="25"/>
        </w:rPr>
        <w:t>. Violence is likely to</w:t>
      </w:r>
      <w:r w:rsidRPr="00AE3073">
        <w:rPr>
          <w:rFonts w:ascii="Times New Roman" w:hAnsi="Times New Roman" w:cs="Times New Roman"/>
          <w:sz w:val="25"/>
          <w:szCs w:val="25"/>
        </w:rPr>
        <w:t xml:space="preserve"> result in the loss of life, injury to other citizens and wanton destruction of property.  While the overall backlog of criminal cases marginally rose by </w:t>
      </w:r>
      <w:r w:rsidRPr="00AE3073">
        <w:rPr>
          <w:rFonts w:ascii="Times New Roman" w:hAnsi="Times New Roman" w:cs="Times New Roman"/>
          <w:b/>
          <w:sz w:val="25"/>
          <w:szCs w:val="25"/>
        </w:rPr>
        <w:t xml:space="preserve">15% </w:t>
      </w:r>
      <w:r w:rsidRPr="00AE3073">
        <w:rPr>
          <w:rFonts w:ascii="Times New Roman" w:hAnsi="Times New Roman" w:cs="Times New Roman"/>
          <w:sz w:val="25"/>
          <w:szCs w:val="25"/>
        </w:rPr>
        <w:t xml:space="preserve">at the end of 2019, the commendable hard work of magistrates is demonstrated by the fact that whilst </w:t>
      </w:r>
      <w:r w:rsidRPr="00AE3073">
        <w:rPr>
          <w:rFonts w:ascii="Times New Roman" w:hAnsi="Times New Roman" w:cs="Times New Roman"/>
          <w:b/>
          <w:bCs/>
          <w:sz w:val="25"/>
          <w:szCs w:val="25"/>
        </w:rPr>
        <w:t>98</w:t>
      </w:r>
      <w:r w:rsidR="009E5CB4" w:rsidRPr="00AE3073">
        <w:rPr>
          <w:rFonts w:ascii="Times New Roman" w:hAnsi="Times New Roman" w:cs="Times New Roman"/>
          <w:b/>
          <w:bCs/>
          <w:sz w:val="25"/>
          <w:szCs w:val="25"/>
        </w:rPr>
        <w:t> </w:t>
      </w:r>
      <w:r w:rsidRPr="00AE3073">
        <w:rPr>
          <w:rFonts w:ascii="Times New Roman" w:hAnsi="Times New Roman" w:cs="Times New Roman"/>
          <w:b/>
          <w:bCs/>
          <w:sz w:val="25"/>
          <w:szCs w:val="25"/>
        </w:rPr>
        <w:t>158</w:t>
      </w:r>
      <w:r w:rsidRPr="00AE3073">
        <w:rPr>
          <w:rFonts w:ascii="Times New Roman" w:hAnsi="Times New Roman" w:cs="Times New Roman"/>
          <w:sz w:val="25"/>
          <w:szCs w:val="25"/>
        </w:rPr>
        <w:t xml:space="preserve"> cases were completed in 2018, the total number of cases completed in 2019 rose to </w:t>
      </w:r>
      <w:r w:rsidRPr="00AE3073">
        <w:rPr>
          <w:rFonts w:ascii="Times New Roman" w:hAnsi="Times New Roman" w:cs="Times New Roman"/>
          <w:b/>
          <w:sz w:val="25"/>
          <w:szCs w:val="25"/>
        </w:rPr>
        <w:t>100</w:t>
      </w:r>
      <w:r w:rsidR="009E5CB4" w:rsidRPr="00AE3073">
        <w:rPr>
          <w:rFonts w:ascii="Times New Roman" w:hAnsi="Times New Roman" w:cs="Times New Roman"/>
          <w:b/>
          <w:sz w:val="25"/>
          <w:szCs w:val="25"/>
        </w:rPr>
        <w:t> </w:t>
      </w:r>
      <w:r w:rsidRPr="00AE3073">
        <w:rPr>
          <w:rFonts w:ascii="Times New Roman" w:hAnsi="Times New Roman" w:cs="Times New Roman"/>
          <w:b/>
          <w:sz w:val="25"/>
          <w:szCs w:val="25"/>
        </w:rPr>
        <w:t xml:space="preserve">493. </w:t>
      </w:r>
      <w:r w:rsidRPr="00AE3073">
        <w:rPr>
          <w:rFonts w:ascii="Times New Roman" w:hAnsi="Times New Roman" w:cs="Times New Roman"/>
          <w:bCs/>
          <w:sz w:val="25"/>
          <w:szCs w:val="25"/>
        </w:rPr>
        <w:t xml:space="preserve">That figure represents a </w:t>
      </w:r>
      <w:r w:rsidRPr="00AE3073">
        <w:rPr>
          <w:rFonts w:ascii="Times New Roman" w:hAnsi="Times New Roman" w:cs="Times New Roman"/>
          <w:b/>
          <w:sz w:val="25"/>
          <w:szCs w:val="25"/>
        </w:rPr>
        <w:t>2%</w:t>
      </w:r>
      <w:r w:rsidRPr="00AE3073">
        <w:rPr>
          <w:rFonts w:ascii="Times New Roman" w:hAnsi="Times New Roman" w:cs="Times New Roman"/>
          <w:bCs/>
          <w:sz w:val="25"/>
          <w:szCs w:val="25"/>
        </w:rPr>
        <w:t xml:space="preserve"> increase in the output of the courts.</w:t>
      </w:r>
      <w:r w:rsidRPr="00AE3073">
        <w:rPr>
          <w:rFonts w:ascii="Times New Roman" w:hAnsi="Times New Roman" w:cs="Times New Roman"/>
          <w:sz w:val="25"/>
          <w:szCs w:val="25"/>
        </w:rPr>
        <w:t xml:space="preserve">   The backlog in the Criminal Division stood at </w:t>
      </w:r>
      <w:r w:rsidRPr="00AE3073">
        <w:rPr>
          <w:rFonts w:ascii="Times New Roman" w:hAnsi="Times New Roman" w:cs="Times New Roman"/>
          <w:b/>
          <w:sz w:val="25"/>
          <w:szCs w:val="25"/>
        </w:rPr>
        <w:t>4</w:t>
      </w:r>
      <w:r w:rsidR="009E5CB4" w:rsidRPr="00AE3073">
        <w:rPr>
          <w:rFonts w:ascii="Times New Roman" w:hAnsi="Times New Roman" w:cs="Times New Roman"/>
          <w:b/>
          <w:sz w:val="25"/>
          <w:szCs w:val="25"/>
        </w:rPr>
        <w:t> </w:t>
      </w:r>
      <w:r w:rsidRPr="00AE3073">
        <w:rPr>
          <w:rFonts w:ascii="Times New Roman" w:hAnsi="Times New Roman" w:cs="Times New Roman"/>
          <w:b/>
          <w:sz w:val="25"/>
          <w:szCs w:val="25"/>
        </w:rPr>
        <w:t>939 cases</w:t>
      </w:r>
      <w:r w:rsidRPr="00AE3073">
        <w:rPr>
          <w:rFonts w:ascii="Times New Roman" w:hAnsi="Times New Roman" w:cs="Times New Roman"/>
          <w:sz w:val="25"/>
          <w:szCs w:val="25"/>
        </w:rPr>
        <w:t xml:space="preserve"> at the end of 2019.</w:t>
      </w:r>
    </w:p>
    <w:p w14:paraId="7AAF1859" w14:textId="5DF15A37" w:rsidR="0092777B" w:rsidRPr="00AE3073" w:rsidRDefault="0092777B" w:rsidP="0092777B">
      <w:pPr>
        <w:spacing w:line="480" w:lineRule="auto"/>
        <w:jc w:val="both"/>
        <w:rPr>
          <w:rFonts w:ascii="Times New Roman" w:hAnsi="Times New Roman" w:cs="Times New Roman"/>
          <w:sz w:val="25"/>
          <w:szCs w:val="25"/>
        </w:rPr>
      </w:pPr>
      <w:r w:rsidRPr="00AE3073">
        <w:rPr>
          <w:rFonts w:ascii="Times New Roman" w:hAnsi="Times New Roman" w:cs="Times New Roman"/>
          <w:sz w:val="25"/>
          <w:szCs w:val="25"/>
        </w:rPr>
        <w:t>As we speak, the country is gripped by another spate of violence perpetrated by the so-called machete gangs. The Judiciary acknowledges the work being undertaken by law enforcement agencies in bringing perpetrators of that wave of violence to book. May I assure the nation that the courts stand ready to decisively deal with those accused of these offences in accordance with the law. Special courts to specifically try the cases have been set up in all affected areas across the country.</w:t>
      </w:r>
    </w:p>
    <w:p w14:paraId="5F5D6CC6" w14:textId="18E8670D" w:rsidR="00931357" w:rsidRPr="00AE3073" w:rsidRDefault="0092777B" w:rsidP="0092777B">
      <w:pPr>
        <w:spacing w:line="480" w:lineRule="auto"/>
        <w:jc w:val="both"/>
        <w:rPr>
          <w:rFonts w:ascii="Times New Roman" w:hAnsi="Times New Roman" w:cs="Times New Roman"/>
          <w:sz w:val="25"/>
          <w:szCs w:val="25"/>
        </w:rPr>
      </w:pPr>
      <w:r w:rsidRPr="00AE3073">
        <w:rPr>
          <w:rFonts w:ascii="Times New Roman" w:hAnsi="Times New Roman" w:cs="Times New Roman"/>
          <w:sz w:val="25"/>
          <w:szCs w:val="25"/>
        </w:rPr>
        <w:t xml:space="preserve">I call upon all stakeholders in the administration of justice to make concerted efforts to end this problem. Institutions mandated to protect the citizens cannot sit back and watch a few rogue elements terrorise </w:t>
      </w:r>
      <w:r w:rsidR="00F07F1D" w:rsidRPr="00AE3073">
        <w:rPr>
          <w:rFonts w:ascii="Times New Roman" w:hAnsi="Times New Roman" w:cs="Times New Roman"/>
          <w:sz w:val="25"/>
          <w:szCs w:val="25"/>
        </w:rPr>
        <w:t>the</w:t>
      </w:r>
      <w:r w:rsidRPr="00AE3073">
        <w:rPr>
          <w:rFonts w:ascii="Times New Roman" w:hAnsi="Times New Roman" w:cs="Times New Roman"/>
          <w:sz w:val="25"/>
          <w:szCs w:val="25"/>
        </w:rPr>
        <w:t xml:space="preserve"> entire nation for their selfish benefits. We hear stories of callous murders of ordinary Zimbabweans </w:t>
      </w:r>
      <w:r w:rsidR="00F07F1D" w:rsidRPr="00AE3073">
        <w:rPr>
          <w:rFonts w:ascii="Times New Roman" w:hAnsi="Times New Roman" w:cs="Times New Roman"/>
          <w:sz w:val="25"/>
          <w:szCs w:val="25"/>
        </w:rPr>
        <w:t>and</w:t>
      </w:r>
      <w:r w:rsidRPr="00AE3073">
        <w:rPr>
          <w:rFonts w:ascii="Times New Roman" w:hAnsi="Times New Roman" w:cs="Times New Roman"/>
          <w:sz w:val="25"/>
          <w:szCs w:val="25"/>
        </w:rPr>
        <w:t xml:space="preserve"> law enforcement agents. Citizens’ rights of freedom of movement, freedom to conduct their affairs without fear and freedom of </w:t>
      </w:r>
      <w:r w:rsidRPr="00AE3073">
        <w:rPr>
          <w:rFonts w:ascii="Times New Roman" w:hAnsi="Times New Roman" w:cs="Times New Roman"/>
          <w:sz w:val="25"/>
          <w:szCs w:val="25"/>
        </w:rPr>
        <w:lastRenderedPageBreak/>
        <w:t>association are being violated with impunity by the gangsters. The organised terror gangs have the potential to create anarchy if they are not quickly neutralised.</w:t>
      </w:r>
    </w:p>
    <w:p w14:paraId="30BF4635" w14:textId="18EF69BA" w:rsidR="0092777B" w:rsidRPr="00AE3073" w:rsidRDefault="0092777B" w:rsidP="0092777B">
      <w:pPr>
        <w:spacing w:line="480" w:lineRule="auto"/>
        <w:jc w:val="both"/>
        <w:rPr>
          <w:rFonts w:ascii="Times New Roman" w:hAnsi="Times New Roman" w:cs="Times New Roman"/>
          <w:sz w:val="25"/>
          <w:szCs w:val="25"/>
        </w:rPr>
      </w:pPr>
      <w:r w:rsidRPr="00AE3073">
        <w:rPr>
          <w:rFonts w:ascii="Times New Roman" w:hAnsi="Times New Roman" w:cs="Times New Roman"/>
          <w:sz w:val="25"/>
          <w:szCs w:val="25"/>
        </w:rPr>
        <w:t>Courts must demonstrate to the public that they are possessed of real capacity to enforce the law and punish crime.</w:t>
      </w:r>
    </w:p>
    <w:p w14:paraId="09E94616" w14:textId="7787D6AB" w:rsidR="00D01717" w:rsidRPr="00AE3073" w:rsidRDefault="00D01717" w:rsidP="00CD0245">
      <w:pPr>
        <w:spacing w:after="160" w:line="480" w:lineRule="auto"/>
        <w:jc w:val="both"/>
        <w:rPr>
          <w:rFonts w:ascii="New times roman" w:hAnsi="New times roman" w:cs="Times New Roman"/>
          <w:b/>
          <w:sz w:val="25"/>
          <w:szCs w:val="25"/>
        </w:rPr>
      </w:pPr>
      <w:r w:rsidRPr="00AE3073">
        <w:rPr>
          <w:rFonts w:ascii="New times roman" w:hAnsi="New times roman" w:cs="Times New Roman"/>
          <w:b/>
          <w:sz w:val="25"/>
          <w:szCs w:val="25"/>
        </w:rPr>
        <w:t>CHALLENGES</w:t>
      </w:r>
    </w:p>
    <w:p w14:paraId="484800C9" w14:textId="6E7D4926" w:rsidR="008E07D1" w:rsidRPr="00AE3073" w:rsidRDefault="00BD0CB3" w:rsidP="00B80EA7">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The Commission’s achievements enumerated above did not come without challenges. L</w:t>
      </w:r>
      <w:r w:rsidR="00DB31F0" w:rsidRPr="00AE3073">
        <w:rPr>
          <w:rFonts w:ascii="New times roman" w:hAnsi="New times roman" w:cs="Times New Roman"/>
          <w:sz w:val="25"/>
          <w:szCs w:val="25"/>
        </w:rPr>
        <w:t xml:space="preserve">ike any other </w:t>
      </w:r>
      <w:r w:rsidRPr="00AE3073">
        <w:rPr>
          <w:rFonts w:ascii="New times roman" w:hAnsi="New times roman" w:cs="Times New Roman"/>
          <w:sz w:val="25"/>
          <w:szCs w:val="25"/>
        </w:rPr>
        <w:t>publicly funded institution in the country</w:t>
      </w:r>
      <w:r w:rsidR="00F1260A" w:rsidRPr="00AE3073">
        <w:rPr>
          <w:rFonts w:ascii="New times roman" w:hAnsi="New times roman" w:cs="Times New Roman"/>
          <w:sz w:val="25"/>
          <w:szCs w:val="25"/>
        </w:rPr>
        <w:t>,</w:t>
      </w:r>
      <w:r w:rsidRPr="00AE3073">
        <w:rPr>
          <w:rFonts w:ascii="New times roman" w:hAnsi="New times roman" w:cs="Times New Roman"/>
          <w:sz w:val="25"/>
          <w:szCs w:val="25"/>
        </w:rPr>
        <w:t xml:space="preserve"> the </w:t>
      </w:r>
      <w:r w:rsidR="002F0685" w:rsidRPr="00AE3073">
        <w:rPr>
          <w:rFonts w:ascii="New times roman" w:hAnsi="New times roman" w:cs="Times New Roman"/>
          <w:sz w:val="25"/>
          <w:szCs w:val="25"/>
        </w:rPr>
        <w:t>Commission</w:t>
      </w:r>
      <w:r w:rsidRPr="00AE3073">
        <w:rPr>
          <w:rFonts w:ascii="New times roman" w:hAnsi="New times roman" w:cs="Times New Roman"/>
          <w:sz w:val="25"/>
          <w:szCs w:val="25"/>
        </w:rPr>
        <w:t xml:space="preserve"> faced a myriad of hurdles in 2019</w:t>
      </w:r>
      <w:r w:rsidR="00C55A33" w:rsidRPr="00AE3073">
        <w:rPr>
          <w:rFonts w:ascii="New times roman" w:hAnsi="New times roman" w:cs="Times New Roman"/>
          <w:sz w:val="25"/>
          <w:szCs w:val="25"/>
        </w:rPr>
        <w:t>.</w:t>
      </w:r>
    </w:p>
    <w:p w14:paraId="0D52FB56" w14:textId="77777777" w:rsidR="00A00C4A" w:rsidRPr="00AE3073" w:rsidRDefault="00A00C4A" w:rsidP="00CD0245">
      <w:pPr>
        <w:spacing w:line="480" w:lineRule="auto"/>
        <w:jc w:val="both"/>
        <w:rPr>
          <w:rFonts w:ascii="New times roman" w:eastAsiaTheme="minorHAnsi" w:hAnsi="New times roman" w:cs="Times New Roman"/>
          <w:b/>
          <w:sz w:val="25"/>
          <w:szCs w:val="25"/>
          <w:lang w:eastAsia="en-US"/>
        </w:rPr>
      </w:pPr>
      <w:r w:rsidRPr="00AE3073">
        <w:rPr>
          <w:rFonts w:ascii="New times roman" w:eastAsiaTheme="minorHAnsi" w:hAnsi="New times roman" w:cs="Times New Roman"/>
          <w:b/>
          <w:sz w:val="25"/>
          <w:szCs w:val="25"/>
          <w:lang w:eastAsia="en-US"/>
        </w:rPr>
        <w:t>Budgetary support</w:t>
      </w:r>
    </w:p>
    <w:p w14:paraId="4380BD53" w14:textId="4952E912" w:rsidR="00A00C4A" w:rsidRPr="00AE3073" w:rsidRDefault="00BD0CB3" w:rsidP="00A00C4A">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 xml:space="preserve">Although the economic environment remained relentlessly tough, </w:t>
      </w:r>
      <w:r w:rsidRPr="00AE3073">
        <w:rPr>
          <w:rFonts w:ascii="New times roman" w:eastAsiaTheme="minorHAnsi" w:hAnsi="New times roman" w:cs="Times New Roman"/>
          <w:sz w:val="25"/>
          <w:szCs w:val="25"/>
          <w:lang w:eastAsia="en-US"/>
        </w:rPr>
        <w:t>Treasury appeared to do all in its power to give budgetary support to the Judiciary.</w:t>
      </w:r>
      <w:r w:rsidR="00CB3E65"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T</w:t>
      </w:r>
      <w:r w:rsidR="00CB3E65" w:rsidRPr="00AE3073">
        <w:rPr>
          <w:rFonts w:ascii="New times roman" w:eastAsiaTheme="minorHAnsi" w:hAnsi="New times roman" w:cs="Times New Roman"/>
          <w:sz w:val="25"/>
          <w:szCs w:val="25"/>
          <w:lang w:eastAsia="en-US"/>
        </w:rPr>
        <w:t xml:space="preserve">he achievements I have </w:t>
      </w:r>
      <w:r w:rsidR="00A00C4A" w:rsidRPr="00AE3073">
        <w:rPr>
          <w:rFonts w:ascii="New times roman" w:eastAsiaTheme="minorHAnsi" w:hAnsi="New times roman" w:cs="Times New Roman"/>
          <w:sz w:val="25"/>
          <w:szCs w:val="25"/>
          <w:lang w:eastAsia="en-US"/>
        </w:rPr>
        <w:t xml:space="preserve">illustrated above </w:t>
      </w:r>
      <w:r w:rsidR="005D3708" w:rsidRPr="00AE3073">
        <w:rPr>
          <w:rFonts w:ascii="New times roman" w:eastAsiaTheme="minorHAnsi" w:hAnsi="New times roman" w:cs="Times New Roman"/>
          <w:sz w:val="25"/>
          <w:szCs w:val="25"/>
          <w:lang w:eastAsia="en-US"/>
        </w:rPr>
        <w:t>would not have been possible without th</w:t>
      </w:r>
      <w:r w:rsidRPr="00AE3073">
        <w:rPr>
          <w:rFonts w:ascii="New times roman" w:eastAsiaTheme="minorHAnsi" w:hAnsi="New times roman" w:cs="Times New Roman"/>
          <w:sz w:val="25"/>
          <w:szCs w:val="25"/>
          <w:lang w:eastAsia="en-US"/>
        </w:rPr>
        <w:t>at</w:t>
      </w:r>
      <w:r w:rsidR="005D3708" w:rsidRPr="00AE3073">
        <w:rPr>
          <w:rFonts w:ascii="New times roman" w:eastAsiaTheme="minorHAnsi" w:hAnsi="New times roman" w:cs="Times New Roman"/>
          <w:sz w:val="25"/>
          <w:szCs w:val="25"/>
          <w:lang w:eastAsia="en-US"/>
        </w:rPr>
        <w:t xml:space="preserve"> support of </w:t>
      </w:r>
      <w:r w:rsidR="00990D87" w:rsidRPr="00AE3073">
        <w:rPr>
          <w:rFonts w:ascii="New times roman" w:eastAsiaTheme="minorHAnsi" w:hAnsi="New times roman" w:cs="Times New Roman"/>
          <w:sz w:val="25"/>
          <w:szCs w:val="25"/>
          <w:lang w:eastAsia="en-US"/>
        </w:rPr>
        <w:t>Treasury</w:t>
      </w:r>
      <w:r w:rsidR="00004892" w:rsidRPr="00AE3073">
        <w:rPr>
          <w:rFonts w:ascii="New times roman" w:eastAsiaTheme="minorHAnsi" w:hAnsi="New times roman" w:cs="Times New Roman"/>
          <w:sz w:val="25"/>
          <w:szCs w:val="25"/>
          <w:lang w:eastAsia="en-US"/>
        </w:rPr>
        <w:t xml:space="preserve">. In that </w:t>
      </w:r>
      <w:r w:rsidR="006D5D0D" w:rsidRPr="00AE3073">
        <w:rPr>
          <w:rFonts w:ascii="New times roman" w:eastAsiaTheme="minorHAnsi" w:hAnsi="New times roman" w:cs="Times New Roman"/>
          <w:sz w:val="25"/>
          <w:szCs w:val="25"/>
          <w:lang w:eastAsia="en-US"/>
        </w:rPr>
        <w:t>regard,</w:t>
      </w:r>
      <w:r w:rsidR="005829F7" w:rsidRPr="00AE3073">
        <w:rPr>
          <w:rFonts w:ascii="New times roman" w:eastAsiaTheme="minorHAnsi" w:hAnsi="New times roman" w:cs="Times New Roman"/>
          <w:sz w:val="25"/>
          <w:szCs w:val="25"/>
          <w:lang w:eastAsia="en-US"/>
        </w:rPr>
        <w:t xml:space="preserve"> </w:t>
      </w:r>
      <w:r w:rsidR="006D5D0D" w:rsidRPr="00AE3073">
        <w:rPr>
          <w:rFonts w:ascii="New times roman" w:eastAsiaTheme="minorHAnsi" w:hAnsi="New times roman" w:cs="Times New Roman"/>
          <w:sz w:val="25"/>
          <w:szCs w:val="25"/>
          <w:lang w:eastAsia="en-US"/>
        </w:rPr>
        <w:t xml:space="preserve">I wish to </w:t>
      </w:r>
      <w:r w:rsidRPr="00AE3073">
        <w:rPr>
          <w:rFonts w:ascii="New times roman" w:eastAsiaTheme="minorHAnsi" w:hAnsi="New times roman" w:cs="Times New Roman"/>
          <w:sz w:val="25"/>
          <w:szCs w:val="25"/>
          <w:lang w:eastAsia="en-US"/>
        </w:rPr>
        <w:t xml:space="preserve">put on </w:t>
      </w:r>
      <w:r w:rsidR="00C7173B" w:rsidRPr="00AE3073">
        <w:rPr>
          <w:rFonts w:ascii="New times roman" w:eastAsiaTheme="minorHAnsi" w:hAnsi="New times roman" w:cs="Times New Roman"/>
          <w:sz w:val="25"/>
          <w:szCs w:val="25"/>
          <w:lang w:eastAsia="en-US"/>
        </w:rPr>
        <w:t>record</w:t>
      </w:r>
      <w:r w:rsidR="006D5D0D"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the Judiciary</w:t>
      </w:r>
      <w:r w:rsidR="00635D44" w:rsidRPr="00AE3073">
        <w:rPr>
          <w:rFonts w:ascii="New times roman" w:eastAsiaTheme="minorHAnsi" w:hAnsi="New times roman" w:cs="Times New Roman"/>
          <w:sz w:val="25"/>
          <w:szCs w:val="25"/>
          <w:lang w:eastAsia="en-US"/>
        </w:rPr>
        <w:t>’s</w:t>
      </w:r>
      <w:r w:rsidRPr="00AE3073">
        <w:rPr>
          <w:rFonts w:ascii="New times roman" w:eastAsiaTheme="minorHAnsi" w:hAnsi="New times roman" w:cs="Times New Roman"/>
          <w:sz w:val="25"/>
          <w:szCs w:val="25"/>
          <w:lang w:eastAsia="en-US"/>
        </w:rPr>
        <w:t xml:space="preserve"> and the </w:t>
      </w:r>
      <w:r w:rsidR="00180C6D" w:rsidRPr="00AE3073">
        <w:rPr>
          <w:rFonts w:ascii="New times roman" w:eastAsiaTheme="minorHAnsi" w:hAnsi="New times roman" w:cs="Times New Roman"/>
          <w:sz w:val="25"/>
          <w:szCs w:val="25"/>
          <w:lang w:eastAsia="en-US"/>
        </w:rPr>
        <w:t>Commission’s appreciation</w:t>
      </w:r>
      <w:r w:rsidR="00C7173B" w:rsidRPr="00AE3073">
        <w:rPr>
          <w:rFonts w:ascii="New times roman" w:eastAsiaTheme="minorHAnsi" w:hAnsi="New times roman" w:cs="Times New Roman"/>
          <w:sz w:val="25"/>
          <w:szCs w:val="25"/>
          <w:lang w:eastAsia="en-US"/>
        </w:rPr>
        <w:t xml:space="preserve"> of </w:t>
      </w:r>
      <w:r w:rsidR="006D5D0D" w:rsidRPr="00AE3073">
        <w:rPr>
          <w:rFonts w:ascii="New times roman" w:eastAsiaTheme="minorHAnsi" w:hAnsi="New times roman" w:cs="Times New Roman"/>
          <w:sz w:val="25"/>
          <w:szCs w:val="25"/>
          <w:lang w:eastAsia="en-US"/>
        </w:rPr>
        <w:t>the efforts by Treasury in releasing funds for court operations during the period under review</w:t>
      </w:r>
      <w:r w:rsidR="002114B3" w:rsidRPr="00AE3073">
        <w:rPr>
          <w:rFonts w:ascii="New times roman" w:eastAsiaTheme="minorHAnsi" w:hAnsi="New times roman" w:cs="Times New Roman"/>
          <w:sz w:val="25"/>
          <w:szCs w:val="25"/>
          <w:lang w:eastAsia="en-US"/>
        </w:rPr>
        <w:t>.</w:t>
      </w:r>
    </w:p>
    <w:p w14:paraId="3CEC0400" w14:textId="5322ED54" w:rsidR="00A00C4A" w:rsidRPr="00AE3073" w:rsidRDefault="00BA2FA3" w:rsidP="00A00C4A">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Evidently, the appropriated funds availed to the Commission were far short of its projected bid in 2019. It</w:t>
      </w:r>
      <w:r w:rsidR="002114B3"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however</w:t>
      </w:r>
      <w:r w:rsidR="002114B3" w:rsidRPr="00AE3073">
        <w:rPr>
          <w:rFonts w:ascii="New times roman" w:eastAsiaTheme="minorHAnsi" w:hAnsi="New times roman" w:cs="Times New Roman"/>
          <w:sz w:val="25"/>
          <w:szCs w:val="25"/>
          <w:lang w:eastAsia="en-US"/>
        </w:rPr>
        <w:t>,</w:t>
      </w:r>
      <w:r w:rsidRPr="00AE3073">
        <w:rPr>
          <w:rFonts w:ascii="New times roman" w:eastAsiaTheme="minorHAnsi" w:hAnsi="New times roman" w:cs="Times New Roman"/>
          <w:sz w:val="25"/>
          <w:szCs w:val="25"/>
          <w:lang w:eastAsia="en-US"/>
        </w:rPr>
        <w:t xml:space="preserve"> remained incumbent upon us to </w:t>
      </w:r>
      <w:r w:rsidR="00F00080" w:rsidRPr="00AE3073">
        <w:rPr>
          <w:rFonts w:ascii="New times roman" w:eastAsiaTheme="minorHAnsi" w:hAnsi="New times roman" w:cs="Times New Roman"/>
          <w:sz w:val="25"/>
          <w:szCs w:val="25"/>
          <w:lang w:eastAsia="en-US"/>
        </w:rPr>
        <w:t>optimally utilise</w:t>
      </w:r>
      <w:r w:rsidR="00A00C4A" w:rsidRPr="00AE3073">
        <w:rPr>
          <w:rFonts w:ascii="New times roman" w:eastAsiaTheme="minorHAnsi" w:hAnsi="New times roman" w:cs="Times New Roman"/>
          <w:sz w:val="25"/>
          <w:szCs w:val="25"/>
          <w:lang w:eastAsia="en-US"/>
        </w:rPr>
        <w:t xml:space="preserve"> th</w:t>
      </w:r>
      <w:r w:rsidR="0092777B" w:rsidRPr="00AE3073">
        <w:rPr>
          <w:rFonts w:ascii="New times roman" w:eastAsiaTheme="minorHAnsi" w:hAnsi="New times roman" w:cs="Times New Roman"/>
          <w:sz w:val="25"/>
          <w:szCs w:val="25"/>
          <w:lang w:eastAsia="en-US"/>
        </w:rPr>
        <w:t>e</w:t>
      </w:r>
      <w:r w:rsidRPr="00AE3073">
        <w:rPr>
          <w:rFonts w:ascii="New times roman" w:eastAsiaTheme="minorHAnsi" w:hAnsi="New times roman" w:cs="Times New Roman"/>
          <w:sz w:val="25"/>
          <w:szCs w:val="25"/>
          <w:lang w:eastAsia="en-US"/>
        </w:rPr>
        <w:t xml:space="preserve"> small allocation</w:t>
      </w:r>
      <w:r w:rsidR="00A00C4A" w:rsidRPr="00AE3073">
        <w:rPr>
          <w:rFonts w:ascii="New times roman" w:eastAsiaTheme="minorHAnsi" w:hAnsi="New times roman" w:cs="Times New Roman"/>
          <w:sz w:val="25"/>
          <w:szCs w:val="25"/>
          <w:lang w:eastAsia="en-US"/>
        </w:rPr>
        <w:t xml:space="preserve"> </w:t>
      </w:r>
      <w:r w:rsidRPr="00AE3073">
        <w:rPr>
          <w:rFonts w:ascii="New times roman" w:eastAsiaTheme="minorHAnsi" w:hAnsi="New times roman" w:cs="Times New Roman"/>
          <w:sz w:val="25"/>
          <w:szCs w:val="25"/>
          <w:lang w:eastAsia="en-US"/>
        </w:rPr>
        <w:t>in order to</w:t>
      </w:r>
      <w:r w:rsidR="00F50A61" w:rsidRPr="00AE3073">
        <w:rPr>
          <w:rFonts w:ascii="New times roman" w:eastAsiaTheme="minorHAnsi" w:hAnsi="New times roman" w:cs="Times New Roman"/>
          <w:sz w:val="25"/>
          <w:szCs w:val="25"/>
          <w:lang w:eastAsia="en-US"/>
        </w:rPr>
        <w:t xml:space="preserve"> progressively </w:t>
      </w:r>
      <w:r w:rsidRPr="00AE3073">
        <w:rPr>
          <w:rFonts w:ascii="New times roman" w:eastAsiaTheme="minorHAnsi" w:hAnsi="New times roman" w:cs="Times New Roman"/>
          <w:sz w:val="25"/>
          <w:szCs w:val="25"/>
          <w:lang w:eastAsia="en-US"/>
        </w:rPr>
        <w:t xml:space="preserve">realise the Commission’s </w:t>
      </w:r>
      <w:r w:rsidR="002114B3" w:rsidRPr="00AE3073">
        <w:rPr>
          <w:rFonts w:ascii="New times roman" w:eastAsiaTheme="minorHAnsi" w:hAnsi="New times roman" w:cs="Times New Roman"/>
          <w:sz w:val="25"/>
          <w:szCs w:val="25"/>
          <w:lang w:eastAsia="en-US"/>
        </w:rPr>
        <w:t>c</w:t>
      </w:r>
      <w:r w:rsidRPr="00AE3073">
        <w:rPr>
          <w:rFonts w:ascii="New times roman" w:eastAsiaTheme="minorHAnsi" w:hAnsi="New times roman" w:cs="Times New Roman"/>
          <w:sz w:val="25"/>
          <w:szCs w:val="25"/>
          <w:lang w:eastAsia="en-US"/>
        </w:rPr>
        <w:t>onstitutional mandate</w:t>
      </w:r>
      <w:r w:rsidR="00F95A83" w:rsidRPr="00AE3073">
        <w:rPr>
          <w:rFonts w:ascii="New times roman" w:eastAsiaTheme="minorHAnsi" w:hAnsi="New times roman" w:cs="Times New Roman"/>
          <w:sz w:val="25"/>
          <w:szCs w:val="25"/>
          <w:lang w:eastAsia="en-US"/>
        </w:rPr>
        <w:t>.</w:t>
      </w:r>
    </w:p>
    <w:p w14:paraId="674B1140" w14:textId="7743C1E1" w:rsidR="0092777B" w:rsidRPr="00AE3073" w:rsidRDefault="0092777B" w:rsidP="00A00C4A">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bCs/>
          <w:sz w:val="25"/>
          <w:szCs w:val="25"/>
          <w:lang w:eastAsia="en-US"/>
        </w:rPr>
        <w:t>T</w:t>
      </w:r>
      <w:r w:rsidR="00BA2FA3" w:rsidRPr="00AE3073">
        <w:rPr>
          <w:rFonts w:ascii="New times roman" w:eastAsiaTheme="minorHAnsi" w:hAnsi="New times roman" w:cs="Times New Roman"/>
          <w:sz w:val="25"/>
          <w:szCs w:val="25"/>
          <w:lang w:eastAsia="en-US"/>
        </w:rPr>
        <w:t xml:space="preserve">he effort by Treasury to </w:t>
      </w:r>
      <w:r w:rsidR="00391389" w:rsidRPr="00AE3073">
        <w:rPr>
          <w:rFonts w:ascii="New times roman" w:eastAsiaTheme="minorHAnsi" w:hAnsi="New times roman" w:cs="Times New Roman"/>
          <w:sz w:val="25"/>
          <w:szCs w:val="25"/>
          <w:lang w:eastAsia="en-US"/>
        </w:rPr>
        <w:t xml:space="preserve">financially </w:t>
      </w:r>
      <w:r w:rsidR="00BA2FA3" w:rsidRPr="00AE3073">
        <w:rPr>
          <w:rFonts w:ascii="New times roman" w:eastAsiaTheme="minorHAnsi" w:hAnsi="New times roman" w:cs="Times New Roman"/>
          <w:sz w:val="25"/>
          <w:szCs w:val="25"/>
          <w:lang w:eastAsia="en-US"/>
        </w:rPr>
        <w:t xml:space="preserve">support </w:t>
      </w:r>
      <w:r w:rsidR="00635D44" w:rsidRPr="00AE3073">
        <w:rPr>
          <w:rFonts w:ascii="New times roman" w:eastAsiaTheme="minorHAnsi" w:hAnsi="New times roman" w:cs="Times New Roman"/>
          <w:sz w:val="25"/>
          <w:szCs w:val="25"/>
          <w:lang w:eastAsia="en-US"/>
        </w:rPr>
        <w:t>the Commission</w:t>
      </w:r>
      <w:r w:rsidR="00BA2FA3" w:rsidRPr="00AE3073">
        <w:rPr>
          <w:rFonts w:ascii="New times roman" w:eastAsiaTheme="minorHAnsi" w:hAnsi="New times roman" w:cs="Times New Roman"/>
          <w:sz w:val="25"/>
          <w:szCs w:val="25"/>
          <w:lang w:eastAsia="en-US"/>
        </w:rPr>
        <w:t xml:space="preserve"> may be evident</w:t>
      </w:r>
      <w:r w:rsidRPr="00AE3073">
        <w:rPr>
          <w:rFonts w:ascii="New times roman" w:eastAsiaTheme="minorHAnsi" w:hAnsi="New times roman" w:cs="Times New Roman"/>
          <w:sz w:val="25"/>
          <w:szCs w:val="25"/>
          <w:lang w:eastAsia="en-US"/>
        </w:rPr>
        <w:t>. T</w:t>
      </w:r>
      <w:r w:rsidR="00BA2FA3" w:rsidRPr="00AE3073">
        <w:rPr>
          <w:rFonts w:ascii="New times roman" w:eastAsiaTheme="minorHAnsi" w:hAnsi="New times roman" w:cs="Times New Roman"/>
          <w:sz w:val="25"/>
          <w:szCs w:val="25"/>
          <w:lang w:eastAsia="en-US"/>
        </w:rPr>
        <w:t xml:space="preserve">he </w:t>
      </w:r>
      <w:r w:rsidR="002F0685" w:rsidRPr="00AE3073">
        <w:rPr>
          <w:rFonts w:ascii="New times roman" w:eastAsiaTheme="minorHAnsi" w:hAnsi="New times roman" w:cs="Times New Roman"/>
          <w:sz w:val="25"/>
          <w:szCs w:val="25"/>
          <w:lang w:eastAsia="en-US"/>
        </w:rPr>
        <w:t>Commission</w:t>
      </w:r>
      <w:r w:rsidR="002114B3" w:rsidRPr="00AE3073">
        <w:rPr>
          <w:rFonts w:ascii="New times roman" w:eastAsiaTheme="minorHAnsi" w:hAnsi="New times roman" w:cs="Times New Roman"/>
          <w:sz w:val="25"/>
          <w:szCs w:val="25"/>
          <w:lang w:eastAsia="en-US"/>
        </w:rPr>
        <w:t xml:space="preserve"> </w:t>
      </w:r>
      <w:r w:rsidR="00391389" w:rsidRPr="00AE3073">
        <w:rPr>
          <w:rFonts w:ascii="New times roman" w:eastAsiaTheme="minorHAnsi" w:hAnsi="New times roman" w:cs="Times New Roman"/>
          <w:sz w:val="25"/>
          <w:szCs w:val="25"/>
          <w:lang w:eastAsia="en-US"/>
        </w:rPr>
        <w:t>remains</w:t>
      </w:r>
      <w:r w:rsidR="00BA2FA3" w:rsidRPr="00AE3073">
        <w:rPr>
          <w:rFonts w:ascii="New times roman" w:eastAsiaTheme="minorHAnsi" w:hAnsi="New times roman" w:cs="Times New Roman"/>
          <w:sz w:val="25"/>
          <w:szCs w:val="25"/>
          <w:lang w:eastAsia="en-US"/>
        </w:rPr>
        <w:t xml:space="preserve"> of the view that the method of allocation of approved budgets by Treasury to </w:t>
      </w:r>
      <w:r w:rsidR="00391389" w:rsidRPr="00AE3073">
        <w:rPr>
          <w:rFonts w:ascii="New times roman" w:eastAsiaTheme="minorHAnsi" w:hAnsi="New times roman" w:cs="Times New Roman"/>
          <w:sz w:val="25"/>
          <w:szCs w:val="25"/>
          <w:lang w:eastAsia="en-US"/>
        </w:rPr>
        <w:t>the Judiciary must be reformed. Whilst on paper the Commission is allocated a stipulated budget</w:t>
      </w:r>
      <w:r w:rsidR="00F1260A" w:rsidRPr="00AE3073">
        <w:rPr>
          <w:rFonts w:ascii="New times roman" w:eastAsiaTheme="minorHAnsi" w:hAnsi="New times roman" w:cs="Times New Roman"/>
          <w:sz w:val="25"/>
          <w:szCs w:val="25"/>
          <w:lang w:eastAsia="en-US"/>
        </w:rPr>
        <w:t>,</w:t>
      </w:r>
      <w:r w:rsidR="00391389" w:rsidRPr="00AE3073">
        <w:rPr>
          <w:rFonts w:ascii="New times roman" w:eastAsiaTheme="minorHAnsi" w:hAnsi="New times roman" w:cs="Times New Roman"/>
          <w:sz w:val="25"/>
          <w:szCs w:val="25"/>
          <w:lang w:eastAsia="en-US"/>
        </w:rPr>
        <w:t xml:space="preserve"> in reality the Judiciary is still begging officers in the Ministry of Finance for the release of those budgeted funds. </w:t>
      </w:r>
      <w:r w:rsidR="00C13D83" w:rsidRPr="00AE3073">
        <w:rPr>
          <w:rFonts w:ascii="New times roman" w:eastAsiaTheme="minorHAnsi" w:hAnsi="New times roman" w:cs="Times New Roman"/>
          <w:sz w:val="25"/>
          <w:szCs w:val="25"/>
          <w:lang w:eastAsia="en-US"/>
        </w:rPr>
        <w:t>Times without number the Commission is directed to justify its requests for funding</w:t>
      </w:r>
      <w:r w:rsidR="002114B3" w:rsidRPr="00AE3073">
        <w:rPr>
          <w:rFonts w:ascii="New times roman" w:eastAsiaTheme="minorHAnsi" w:hAnsi="New times roman" w:cs="Times New Roman"/>
          <w:sz w:val="25"/>
          <w:szCs w:val="25"/>
          <w:lang w:eastAsia="en-US"/>
        </w:rPr>
        <w:t>,</w:t>
      </w:r>
      <w:r w:rsidR="00C13D83" w:rsidRPr="00AE3073">
        <w:rPr>
          <w:rFonts w:ascii="New times roman" w:eastAsiaTheme="minorHAnsi" w:hAnsi="New times roman" w:cs="Times New Roman"/>
          <w:sz w:val="25"/>
          <w:szCs w:val="25"/>
          <w:lang w:eastAsia="en-US"/>
        </w:rPr>
        <w:t xml:space="preserve"> yet the approved budget proposals clearly </w:t>
      </w:r>
      <w:r w:rsidR="00C13D83" w:rsidRPr="00AE3073">
        <w:rPr>
          <w:rFonts w:ascii="New times roman" w:eastAsiaTheme="minorHAnsi" w:hAnsi="New times roman" w:cs="Times New Roman"/>
          <w:sz w:val="25"/>
          <w:szCs w:val="25"/>
          <w:lang w:eastAsia="en-US"/>
        </w:rPr>
        <w:lastRenderedPageBreak/>
        <w:t xml:space="preserve">stipulate what the funds should be utilised for. </w:t>
      </w:r>
      <w:r w:rsidR="00391389" w:rsidRPr="00AE3073">
        <w:rPr>
          <w:rFonts w:ascii="New times roman" w:eastAsiaTheme="minorHAnsi" w:hAnsi="New times roman" w:cs="Times New Roman"/>
          <w:sz w:val="25"/>
          <w:szCs w:val="25"/>
          <w:lang w:eastAsia="en-US"/>
        </w:rPr>
        <w:t>This method does not only detract from efficient implementation of projects but</w:t>
      </w:r>
      <w:r w:rsidR="000E3AFC" w:rsidRPr="00AE3073">
        <w:rPr>
          <w:rFonts w:ascii="New times roman" w:eastAsiaTheme="minorHAnsi" w:hAnsi="New times roman" w:cs="Times New Roman"/>
          <w:sz w:val="25"/>
          <w:szCs w:val="25"/>
          <w:lang w:eastAsia="en-US"/>
        </w:rPr>
        <w:t>,</w:t>
      </w:r>
      <w:r w:rsidR="00391389" w:rsidRPr="00AE3073">
        <w:rPr>
          <w:rFonts w:ascii="New times roman" w:eastAsiaTheme="minorHAnsi" w:hAnsi="New times roman" w:cs="Times New Roman"/>
          <w:sz w:val="25"/>
          <w:szCs w:val="25"/>
          <w:lang w:eastAsia="en-US"/>
        </w:rPr>
        <w:t xml:space="preserve"> in a large measure, retards court operations</w:t>
      </w:r>
      <w:r w:rsidR="00BA2FA3" w:rsidRPr="00AE3073">
        <w:rPr>
          <w:rFonts w:ascii="New times roman" w:eastAsiaTheme="minorHAnsi" w:hAnsi="New times roman" w:cs="Times New Roman"/>
          <w:sz w:val="25"/>
          <w:szCs w:val="25"/>
          <w:lang w:eastAsia="en-US"/>
        </w:rPr>
        <w:t xml:space="preserve"> </w:t>
      </w:r>
      <w:r w:rsidR="00391389" w:rsidRPr="00AE3073">
        <w:rPr>
          <w:rFonts w:ascii="New times roman" w:eastAsiaTheme="minorHAnsi" w:hAnsi="New times roman" w:cs="Times New Roman"/>
          <w:sz w:val="25"/>
          <w:szCs w:val="25"/>
          <w:lang w:eastAsia="en-US"/>
        </w:rPr>
        <w:t>and casts aspersions on the independence of the Judiciary.</w:t>
      </w:r>
    </w:p>
    <w:p w14:paraId="0201F300" w14:textId="5EEB18AA" w:rsidR="00BA2FA3" w:rsidRPr="00AE3073" w:rsidRDefault="00F1260A" w:rsidP="00A00C4A">
      <w:pPr>
        <w:spacing w:after="160" w:line="480" w:lineRule="auto"/>
        <w:jc w:val="both"/>
        <w:rPr>
          <w:rFonts w:ascii="New times roman" w:eastAsiaTheme="minorHAnsi" w:hAnsi="New times roman" w:cs="Times New Roman"/>
          <w:b/>
          <w:bCs/>
          <w:sz w:val="25"/>
          <w:szCs w:val="25"/>
          <w:lang w:eastAsia="en-US"/>
        </w:rPr>
      </w:pPr>
      <w:r w:rsidRPr="00AE3073">
        <w:rPr>
          <w:rFonts w:ascii="New times roman" w:eastAsiaTheme="minorHAnsi" w:hAnsi="New times roman" w:cs="Times New Roman"/>
          <w:sz w:val="25"/>
          <w:szCs w:val="25"/>
          <w:lang w:eastAsia="en-US"/>
        </w:rPr>
        <w:t>When funds are released in drib</w:t>
      </w:r>
      <w:r w:rsidR="009B31FF" w:rsidRPr="00AE3073">
        <w:rPr>
          <w:rFonts w:ascii="New times roman" w:eastAsiaTheme="minorHAnsi" w:hAnsi="New times roman" w:cs="Times New Roman"/>
          <w:sz w:val="25"/>
          <w:szCs w:val="25"/>
          <w:lang w:eastAsia="en-US"/>
        </w:rPr>
        <w:t>s and drabs</w:t>
      </w:r>
      <w:r w:rsidR="000E3AFC" w:rsidRPr="00AE3073">
        <w:rPr>
          <w:rFonts w:ascii="New times roman" w:eastAsiaTheme="minorHAnsi" w:hAnsi="New times roman" w:cs="Times New Roman"/>
          <w:sz w:val="25"/>
          <w:szCs w:val="25"/>
          <w:lang w:eastAsia="en-US"/>
        </w:rPr>
        <w:t>,</w:t>
      </w:r>
      <w:r w:rsidR="009B31FF" w:rsidRPr="00AE3073">
        <w:rPr>
          <w:rFonts w:ascii="New times roman" w:eastAsiaTheme="minorHAnsi" w:hAnsi="New times roman" w:cs="Times New Roman"/>
          <w:sz w:val="25"/>
          <w:szCs w:val="25"/>
          <w:lang w:eastAsia="en-US"/>
        </w:rPr>
        <w:t xml:space="preserve"> the Commission is placed in a difficult position to fund its projects and court operations. The requirement for resources to run both resident and circuit courts is recurrent. Funds must therefore be readily available for that purpose. The ideal scenario in the circumstances is to allow the Commission to access its entire budget at the commencement of each financial year. At the end of each year</w:t>
      </w:r>
      <w:r w:rsidRPr="00AE3073">
        <w:rPr>
          <w:rFonts w:ascii="New times roman" w:eastAsiaTheme="minorHAnsi" w:hAnsi="New times roman" w:cs="Times New Roman"/>
          <w:sz w:val="25"/>
          <w:szCs w:val="25"/>
          <w:lang w:eastAsia="en-US"/>
        </w:rPr>
        <w:t>,</w:t>
      </w:r>
      <w:r w:rsidR="009B31FF" w:rsidRPr="00AE3073">
        <w:rPr>
          <w:rFonts w:ascii="New times roman" w:eastAsiaTheme="minorHAnsi" w:hAnsi="New times roman" w:cs="Times New Roman"/>
          <w:sz w:val="25"/>
          <w:szCs w:val="25"/>
          <w:lang w:eastAsia="en-US"/>
        </w:rPr>
        <w:t xml:space="preserve"> the Commission’s funds </w:t>
      </w:r>
      <w:r w:rsidR="00F07F1D" w:rsidRPr="00AE3073">
        <w:rPr>
          <w:rFonts w:ascii="New times roman" w:eastAsiaTheme="minorHAnsi" w:hAnsi="New times roman" w:cs="Times New Roman"/>
          <w:sz w:val="25"/>
          <w:szCs w:val="25"/>
          <w:lang w:eastAsia="en-US"/>
        </w:rPr>
        <w:t xml:space="preserve">and all its expenditures </w:t>
      </w:r>
      <w:r w:rsidR="009B31FF" w:rsidRPr="00AE3073">
        <w:rPr>
          <w:rFonts w:ascii="New times roman" w:eastAsiaTheme="minorHAnsi" w:hAnsi="New times roman" w:cs="Times New Roman"/>
          <w:sz w:val="25"/>
          <w:szCs w:val="25"/>
          <w:lang w:eastAsia="en-US"/>
        </w:rPr>
        <w:t>are fully accounted for through the various audit exercises that are carried out. The Commission also presents reports to Parliament and appears before the Parliamentary Committee on Justice in terms of the law.</w:t>
      </w:r>
      <w:r w:rsidR="00C13D83" w:rsidRPr="00AE3073">
        <w:rPr>
          <w:rFonts w:ascii="New times roman" w:eastAsiaTheme="minorHAnsi" w:hAnsi="New times roman" w:cs="Times New Roman"/>
          <w:sz w:val="25"/>
          <w:szCs w:val="25"/>
          <w:lang w:eastAsia="en-US"/>
        </w:rPr>
        <w:t xml:space="preserve"> It is our sincere hope that Treasury will without delay address this critical issue.</w:t>
      </w:r>
      <w:r w:rsidR="009B31FF" w:rsidRPr="00AE3073">
        <w:rPr>
          <w:rFonts w:ascii="New times roman" w:eastAsiaTheme="minorHAnsi" w:hAnsi="New times roman" w:cs="Times New Roman"/>
          <w:sz w:val="25"/>
          <w:szCs w:val="25"/>
          <w:lang w:eastAsia="en-US"/>
        </w:rPr>
        <w:t xml:space="preserve"> </w:t>
      </w:r>
      <w:r w:rsidR="00BA2FA3" w:rsidRPr="00AE3073">
        <w:rPr>
          <w:rFonts w:ascii="New times roman" w:eastAsiaTheme="minorHAnsi" w:hAnsi="New times roman" w:cs="Times New Roman"/>
          <w:b/>
          <w:bCs/>
          <w:sz w:val="25"/>
          <w:szCs w:val="25"/>
          <w:lang w:eastAsia="en-US"/>
        </w:rPr>
        <w:t xml:space="preserve"> </w:t>
      </w:r>
    </w:p>
    <w:p w14:paraId="45624E97" w14:textId="77777777" w:rsidR="003355C5" w:rsidRPr="00AE3073" w:rsidRDefault="003355C5" w:rsidP="003355C5">
      <w:pPr>
        <w:spacing w:after="160" w:line="480" w:lineRule="auto"/>
        <w:jc w:val="both"/>
        <w:rPr>
          <w:rFonts w:ascii="New times roman" w:eastAsiaTheme="minorHAnsi" w:hAnsi="New times roman" w:cs="Times New Roman"/>
          <w:b/>
          <w:sz w:val="25"/>
          <w:szCs w:val="25"/>
          <w:lang w:eastAsia="en-US"/>
        </w:rPr>
      </w:pPr>
      <w:r w:rsidRPr="00AE3073">
        <w:rPr>
          <w:rFonts w:ascii="New times roman" w:eastAsiaTheme="minorHAnsi" w:hAnsi="New times roman" w:cs="Times New Roman"/>
          <w:b/>
          <w:sz w:val="25"/>
          <w:szCs w:val="25"/>
          <w:lang w:eastAsia="en-US"/>
        </w:rPr>
        <w:t>Conditions of service</w:t>
      </w:r>
    </w:p>
    <w:p w14:paraId="5F870F1F" w14:textId="7E4BC1B6" w:rsidR="0092777B" w:rsidRPr="00AE3073" w:rsidRDefault="001A016B" w:rsidP="00A1488C">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 xml:space="preserve">I wish to commend the government for reviewing the salaries and allowances of </w:t>
      </w:r>
      <w:r w:rsidR="00C56965" w:rsidRPr="00AE3073">
        <w:rPr>
          <w:rFonts w:ascii="New times roman" w:eastAsiaTheme="minorHAnsi" w:hAnsi="New times roman" w:cs="Times New Roman"/>
          <w:sz w:val="25"/>
          <w:szCs w:val="25"/>
          <w:lang w:eastAsia="en-US"/>
        </w:rPr>
        <w:t>me</w:t>
      </w:r>
      <w:r w:rsidR="00DE3062" w:rsidRPr="00AE3073">
        <w:rPr>
          <w:rFonts w:ascii="New times roman" w:eastAsiaTheme="minorHAnsi" w:hAnsi="New times roman" w:cs="Times New Roman"/>
          <w:sz w:val="25"/>
          <w:szCs w:val="25"/>
          <w:lang w:eastAsia="en-US"/>
        </w:rPr>
        <w:t>mbers of staff</w:t>
      </w:r>
      <w:r w:rsidR="00C13D83" w:rsidRPr="00AE3073">
        <w:rPr>
          <w:rFonts w:ascii="New times roman" w:eastAsiaTheme="minorHAnsi" w:hAnsi="New times roman" w:cs="Times New Roman"/>
          <w:sz w:val="25"/>
          <w:szCs w:val="25"/>
          <w:lang w:eastAsia="en-US"/>
        </w:rPr>
        <w:t xml:space="preserve"> at a time when the existing salaries were no longer adequate to even sustain the employees’ transport costs to and from work for a month. </w:t>
      </w:r>
      <w:r w:rsidR="00DE3062" w:rsidRPr="00AE3073">
        <w:rPr>
          <w:rFonts w:ascii="New times roman" w:eastAsiaTheme="minorHAnsi" w:hAnsi="New times roman" w:cs="Times New Roman"/>
          <w:sz w:val="25"/>
          <w:szCs w:val="25"/>
          <w:lang w:eastAsia="en-US"/>
        </w:rPr>
        <w:t xml:space="preserve"> </w:t>
      </w:r>
      <w:r w:rsidR="003678BD" w:rsidRPr="00AE3073">
        <w:rPr>
          <w:rFonts w:ascii="New times roman" w:eastAsiaTheme="minorHAnsi" w:hAnsi="New times roman" w:cs="Times New Roman"/>
          <w:sz w:val="25"/>
          <w:szCs w:val="25"/>
          <w:lang w:eastAsia="en-US"/>
        </w:rPr>
        <w:t xml:space="preserve">While this went a long way to </w:t>
      </w:r>
      <w:r w:rsidR="00883638" w:rsidRPr="00AE3073">
        <w:rPr>
          <w:rFonts w:ascii="New times roman" w:eastAsiaTheme="minorHAnsi" w:hAnsi="New times roman" w:cs="Times New Roman"/>
          <w:sz w:val="25"/>
          <w:szCs w:val="25"/>
          <w:lang w:eastAsia="en-US"/>
        </w:rPr>
        <w:t xml:space="preserve">mitigate the </w:t>
      </w:r>
      <w:r w:rsidR="00C13D83" w:rsidRPr="00AE3073">
        <w:rPr>
          <w:rFonts w:ascii="New times roman" w:eastAsiaTheme="minorHAnsi" w:hAnsi="New times roman" w:cs="Times New Roman"/>
          <w:sz w:val="25"/>
          <w:szCs w:val="25"/>
          <w:lang w:eastAsia="en-US"/>
        </w:rPr>
        <w:t>attendant inflation induced challenges</w:t>
      </w:r>
      <w:r w:rsidR="00511297" w:rsidRPr="00AE3073">
        <w:rPr>
          <w:rFonts w:ascii="New times roman" w:eastAsiaTheme="minorHAnsi" w:hAnsi="New times roman" w:cs="Times New Roman"/>
          <w:sz w:val="25"/>
          <w:szCs w:val="25"/>
          <w:lang w:eastAsia="en-US"/>
        </w:rPr>
        <w:t xml:space="preserve"> which had</w:t>
      </w:r>
      <w:r w:rsidR="00C13D83" w:rsidRPr="00AE3073">
        <w:rPr>
          <w:rFonts w:ascii="New times roman" w:eastAsiaTheme="minorHAnsi" w:hAnsi="New times roman" w:cs="Times New Roman"/>
          <w:sz w:val="25"/>
          <w:szCs w:val="25"/>
          <w:lang w:eastAsia="en-US"/>
        </w:rPr>
        <w:t xml:space="preserve"> made the wages</w:t>
      </w:r>
      <w:r w:rsidR="00511297" w:rsidRPr="00AE3073">
        <w:rPr>
          <w:rFonts w:ascii="New times roman" w:eastAsiaTheme="minorHAnsi" w:hAnsi="New times roman" w:cs="Times New Roman"/>
          <w:sz w:val="25"/>
          <w:szCs w:val="25"/>
          <w:lang w:eastAsia="en-US"/>
        </w:rPr>
        <w:t xml:space="preserve"> virtually </w:t>
      </w:r>
      <w:r w:rsidR="002D25F9" w:rsidRPr="00AE3073">
        <w:rPr>
          <w:rFonts w:ascii="New times roman" w:eastAsiaTheme="minorHAnsi" w:hAnsi="New times roman" w:cs="Times New Roman"/>
          <w:sz w:val="25"/>
          <w:szCs w:val="25"/>
          <w:lang w:eastAsia="en-US"/>
        </w:rPr>
        <w:t>valueless,</w:t>
      </w:r>
      <w:r w:rsidR="002752D9" w:rsidRPr="00AE3073">
        <w:rPr>
          <w:rFonts w:ascii="New times roman" w:eastAsiaTheme="minorHAnsi" w:hAnsi="New times roman" w:cs="Times New Roman"/>
          <w:sz w:val="25"/>
          <w:szCs w:val="25"/>
          <w:lang w:eastAsia="en-US"/>
        </w:rPr>
        <w:t xml:space="preserve"> I </w:t>
      </w:r>
      <w:r w:rsidR="002D25F9" w:rsidRPr="00AE3073">
        <w:rPr>
          <w:rFonts w:ascii="New times roman" w:eastAsiaTheme="minorHAnsi" w:hAnsi="New times roman" w:cs="Times New Roman"/>
          <w:sz w:val="25"/>
          <w:szCs w:val="25"/>
          <w:lang w:eastAsia="en-US"/>
        </w:rPr>
        <w:t>wish</w:t>
      </w:r>
      <w:r w:rsidR="002752D9" w:rsidRPr="00AE3073">
        <w:rPr>
          <w:rFonts w:ascii="New times roman" w:eastAsiaTheme="minorHAnsi" w:hAnsi="New times roman" w:cs="Times New Roman"/>
          <w:sz w:val="25"/>
          <w:szCs w:val="25"/>
          <w:lang w:eastAsia="en-US"/>
        </w:rPr>
        <w:t xml:space="preserve"> to</w:t>
      </w:r>
      <w:r w:rsidR="002D25F9" w:rsidRPr="00AE3073">
        <w:rPr>
          <w:rFonts w:ascii="New times roman" w:eastAsiaTheme="minorHAnsi" w:hAnsi="New times roman" w:cs="Times New Roman"/>
          <w:sz w:val="25"/>
          <w:szCs w:val="25"/>
          <w:lang w:eastAsia="en-US"/>
        </w:rPr>
        <w:t xml:space="preserve"> take this opportunity to</w:t>
      </w:r>
      <w:r w:rsidR="002752D9" w:rsidRPr="00AE3073">
        <w:rPr>
          <w:rFonts w:ascii="New times roman" w:eastAsiaTheme="minorHAnsi" w:hAnsi="New times roman" w:cs="Times New Roman"/>
          <w:sz w:val="25"/>
          <w:szCs w:val="25"/>
          <w:lang w:eastAsia="en-US"/>
        </w:rPr>
        <w:t xml:space="preserve"> implore </w:t>
      </w:r>
      <w:r w:rsidR="001F2558" w:rsidRPr="00AE3073">
        <w:rPr>
          <w:rFonts w:ascii="New times roman" w:eastAsiaTheme="minorHAnsi" w:hAnsi="New times roman" w:cs="Times New Roman"/>
          <w:sz w:val="25"/>
          <w:szCs w:val="25"/>
          <w:lang w:eastAsia="en-US"/>
        </w:rPr>
        <w:t>government to continu</w:t>
      </w:r>
      <w:r w:rsidR="00B15EF2" w:rsidRPr="00AE3073">
        <w:rPr>
          <w:rFonts w:ascii="New times roman" w:eastAsiaTheme="minorHAnsi" w:hAnsi="New times roman" w:cs="Times New Roman"/>
          <w:sz w:val="25"/>
          <w:szCs w:val="25"/>
          <w:lang w:eastAsia="en-US"/>
        </w:rPr>
        <w:t>ally</w:t>
      </w:r>
      <w:r w:rsidR="001F2558" w:rsidRPr="00AE3073">
        <w:rPr>
          <w:rFonts w:ascii="New times roman" w:eastAsiaTheme="minorHAnsi" w:hAnsi="New times roman" w:cs="Times New Roman"/>
          <w:sz w:val="25"/>
          <w:szCs w:val="25"/>
          <w:lang w:eastAsia="en-US"/>
        </w:rPr>
        <w:t xml:space="preserve"> review the </w:t>
      </w:r>
      <w:r w:rsidR="00D8743F" w:rsidRPr="00AE3073">
        <w:rPr>
          <w:rFonts w:ascii="New times roman" w:eastAsiaTheme="minorHAnsi" w:hAnsi="New times roman" w:cs="Times New Roman"/>
          <w:sz w:val="25"/>
          <w:szCs w:val="25"/>
          <w:lang w:eastAsia="en-US"/>
        </w:rPr>
        <w:t xml:space="preserve">earnings </w:t>
      </w:r>
      <w:r w:rsidR="002D25F9" w:rsidRPr="00AE3073">
        <w:rPr>
          <w:rFonts w:ascii="New times roman" w:eastAsiaTheme="minorHAnsi" w:hAnsi="New times roman" w:cs="Times New Roman"/>
          <w:sz w:val="25"/>
          <w:szCs w:val="25"/>
          <w:lang w:eastAsia="en-US"/>
        </w:rPr>
        <w:t>in tandem with the rising cost of living.</w:t>
      </w:r>
      <w:r w:rsidR="006C60CB" w:rsidRPr="00AE3073">
        <w:rPr>
          <w:rFonts w:ascii="New times roman" w:eastAsiaTheme="minorHAnsi" w:hAnsi="New times roman" w:cs="Times New Roman"/>
          <w:sz w:val="25"/>
          <w:szCs w:val="25"/>
          <w:lang w:eastAsia="en-US"/>
        </w:rPr>
        <w:t xml:space="preserve"> </w:t>
      </w:r>
    </w:p>
    <w:p w14:paraId="676DC17B" w14:textId="60BAA88B" w:rsidR="00102D4E" w:rsidRPr="00AE3073" w:rsidRDefault="003355C5" w:rsidP="00A1488C">
      <w:pPr>
        <w:spacing w:after="160" w:line="480" w:lineRule="auto"/>
        <w:jc w:val="both"/>
        <w:rPr>
          <w:rFonts w:ascii="New times roman" w:eastAsiaTheme="minorHAnsi" w:hAnsi="New times roman" w:cs="Times New Roman"/>
          <w:sz w:val="25"/>
          <w:szCs w:val="25"/>
          <w:lang w:eastAsia="en-US"/>
        </w:rPr>
      </w:pPr>
      <w:r w:rsidRPr="00AE3073">
        <w:rPr>
          <w:rFonts w:ascii="New times roman" w:eastAsiaTheme="minorHAnsi" w:hAnsi="New times roman" w:cs="Times New Roman"/>
          <w:sz w:val="25"/>
          <w:szCs w:val="25"/>
          <w:lang w:eastAsia="en-US"/>
        </w:rPr>
        <w:t xml:space="preserve">Conditions of service for members of staff </w:t>
      </w:r>
      <w:r w:rsidR="002D25F9" w:rsidRPr="00AE3073">
        <w:rPr>
          <w:rFonts w:ascii="New times roman" w:eastAsiaTheme="minorHAnsi" w:hAnsi="New times roman" w:cs="Times New Roman"/>
          <w:sz w:val="25"/>
          <w:szCs w:val="25"/>
          <w:lang w:eastAsia="en-US"/>
        </w:rPr>
        <w:t>are a sensitive area because a demotivated workforce will not produce desired results.</w:t>
      </w:r>
      <w:r w:rsidRPr="00AE3073">
        <w:rPr>
          <w:rFonts w:ascii="New times roman" w:eastAsiaTheme="minorHAnsi" w:hAnsi="New times roman" w:cs="Times New Roman"/>
          <w:sz w:val="25"/>
          <w:szCs w:val="25"/>
          <w:lang w:eastAsia="en-US"/>
        </w:rPr>
        <w:t xml:space="preserve"> Salaries of judicial officers remain divorced from the reality of the importance of the judicial functions they perform.</w:t>
      </w:r>
      <w:r w:rsidR="00751B6B" w:rsidRPr="00AE3073">
        <w:rPr>
          <w:rFonts w:ascii="New times roman" w:eastAsiaTheme="minorHAnsi" w:hAnsi="New times roman" w:cs="Times New Roman"/>
          <w:sz w:val="25"/>
          <w:szCs w:val="25"/>
          <w:lang w:eastAsia="en-US"/>
        </w:rPr>
        <w:t xml:space="preserve"> </w:t>
      </w:r>
      <w:r w:rsidR="0092777B" w:rsidRPr="00AE3073">
        <w:rPr>
          <w:rFonts w:ascii="New times roman" w:eastAsiaTheme="minorHAnsi" w:hAnsi="New times roman" w:cs="Times New Roman"/>
          <w:sz w:val="25"/>
          <w:szCs w:val="25"/>
          <w:lang w:eastAsia="en-US"/>
        </w:rPr>
        <w:t>E</w:t>
      </w:r>
      <w:r w:rsidR="00A05A5D" w:rsidRPr="00AE3073">
        <w:rPr>
          <w:rFonts w:ascii="New times roman" w:eastAsiaTheme="minorHAnsi" w:hAnsi="New times roman" w:cs="Times New Roman"/>
          <w:sz w:val="25"/>
          <w:szCs w:val="25"/>
          <w:lang w:eastAsia="en-US"/>
        </w:rPr>
        <w:t>fforts</w:t>
      </w:r>
      <w:r w:rsidRPr="00AE3073">
        <w:rPr>
          <w:rFonts w:ascii="New times roman" w:eastAsiaTheme="minorHAnsi" w:hAnsi="New times roman" w:cs="Times New Roman"/>
          <w:sz w:val="25"/>
          <w:szCs w:val="25"/>
          <w:lang w:eastAsia="en-US"/>
        </w:rPr>
        <w:t xml:space="preserve"> to fight corruption must be complemented by awarding judicial officers and the</w:t>
      </w:r>
      <w:r w:rsidR="00904E53" w:rsidRPr="00AE3073">
        <w:rPr>
          <w:rFonts w:ascii="New times roman" w:eastAsiaTheme="minorHAnsi" w:hAnsi="New times roman" w:cs="Times New Roman"/>
          <w:sz w:val="25"/>
          <w:szCs w:val="25"/>
          <w:lang w:eastAsia="en-US"/>
        </w:rPr>
        <w:t xml:space="preserve">ir support staff a </w:t>
      </w:r>
      <w:r w:rsidR="00904E53" w:rsidRPr="00AE3073">
        <w:rPr>
          <w:rFonts w:ascii="New times roman" w:eastAsiaTheme="minorHAnsi" w:hAnsi="New times roman" w:cs="Times New Roman"/>
          <w:sz w:val="25"/>
          <w:szCs w:val="25"/>
          <w:lang w:eastAsia="en-US"/>
        </w:rPr>
        <w:lastRenderedPageBreak/>
        <w:t>living wage</w:t>
      </w:r>
      <w:r w:rsidR="002D25F9" w:rsidRPr="00AE3073">
        <w:rPr>
          <w:rFonts w:ascii="New times roman" w:eastAsiaTheme="minorHAnsi" w:hAnsi="New times roman" w:cs="Times New Roman"/>
          <w:sz w:val="25"/>
          <w:szCs w:val="25"/>
          <w:lang w:eastAsia="en-US"/>
        </w:rPr>
        <w:t xml:space="preserve"> to prevent them from being tempted into accepting bribes or other undue considerations</w:t>
      </w:r>
      <w:r w:rsidR="00904E53" w:rsidRPr="00AE3073">
        <w:rPr>
          <w:rFonts w:ascii="New times roman" w:eastAsiaTheme="minorHAnsi" w:hAnsi="New times roman" w:cs="Times New Roman"/>
          <w:sz w:val="25"/>
          <w:szCs w:val="25"/>
          <w:lang w:eastAsia="en-US"/>
        </w:rPr>
        <w:t>.</w:t>
      </w:r>
      <w:r w:rsidR="003B7470" w:rsidRPr="00AE3073">
        <w:rPr>
          <w:rFonts w:ascii="New times roman" w:eastAsiaTheme="minorHAnsi" w:hAnsi="New times roman" w:cs="Times New Roman"/>
          <w:sz w:val="25"/>
          <w:szCs w:val="25"/>
          <w:lang w:eastAsia="en-US"/>
        </w:rPr>
        <w:t xml:space="preserve"> </w:t>
      </w:r>
    </w:p>
    <w:p w14:paraId="638FC610" w14:textId="3EA9BBC3" w:rsidR="00437551" w:rsidRPr="00AE3073" w:rsidRDefault="00D87038" w:rsidP="000E3AFC">
      <w:pPr>
        <w:spacing w:after="160"/>
        <w:jc w:val="both"/>
        <w:rPr>
          <w:rFonts w:ascii="New times roman" w:hAnsi="New times roman" w:cs="Times New Roman"/>
          <w:b/>
          <w:sz w:val="25"/>
          <w:szCs w:val="25"/>
        </w:rPr>
      </w:pPr>
      <w:r w:rsidRPr="00AE3073">
        <w:rPr>
          <w:rFonts w:ascii="New times roman" w:hAnsi="New times roman" w:cs="Times New Roman"/>
          <w:b/>
          <w:sz w:val="25"/>
          <w:szCs w:val="25"/>
        </w:rPr>
        <w:t>SEPA</w:t>
      </w:r>
      <w:r w:rsidR="00E95B92" w:rsidRPr="00AE3073">
        <w:rPr>
          <w:rFonts w:ascii="New times roman" w:hAnsi="New times roman" w:cs="Times New Roman"/>
          <w:b/>
          <w:sz w:val="25"/>
          <w:szCs w:val="25"/>
        </w:rPr>
        <w:t>RATION OF THE CONSTITUTIONAL AND SUPREME COURTS</w:t>
      </w:r>
    </w:p>
    <w:p w14:paraId="765AFF48" w14:textId="77777777" w:rsidR="000E3AFC" w:rsidRPr="00AE3073" w:rsidRDefault="000E3AFC" w:rsidP="000E3AFC">
      <w:pPr>
        <w:pStyle w:val="NoSpacing"/>
        <w:rPr>
          <w:sz w:val="25"/>
          <w:szCs w:val="25"/>
        </w:rPr>
      </w:pPr>
    </w:p>
    <w:p w14:paraId="1DAE45DB" w14:textId="0E756220" w:rsidR="00D12B24" w:rsidRPr="00AE3073" w:rsidRDefault="00D12B24" w:rsidP="000E3AFC">
      <w:pPr>
        <w:spacing w:after="160" w:line="480" w:lineRule="auto"/>
        <w:jc w:val="both"/>
        <w:rPr>
          <w:rFonts w:ascii="New times roman" w:hAnsi="New times roman" w:cs="Times New Roman"/>
          <w:sz w:val="25"/>
          <w:szCs w:val="25"/>
        </w:rPr>
      </w:pPr>
      <w:r w:rsidRPr="00AE3073">
        <w:rPr>
          <w:rFonts w:ascii="New times roman" w:hAnsi="New times roman" w:cs="Times New Roman"/>
          <w:b/>
          <w:sz w:val="25"/>
          <w:szCs w:val="25"/>
        </w:rPr>
        <w:t>Clause</w:t>
      </w:r>
      <w:r w:rsidR="002114B3" w:rsidRPr="00AE3073">
        <w:rPr>
          <w:rFonts w:ascii="New times roman" w:hAnsi="New times roman" w:cs="Times New Roman" w:hint="eastAsia"/>
          <w:b/>
          <w:sz w:val="25"/>
          <w:szCs w:val="25"/>
        </w:rPr>
        <w:t> </w:t>
      </w:r>
      <w:r w:rsidRPr="00AE3073">
        <w:rPr>
          <w:rFonts w:ascii="New times roman" w:hAnsi="New times roman" w:cs="Times New Roman"/>
          <w:b/>
          <w:sz w:val="25"/>
          <w:szCs w:val="25"/>
        </w:rPr>
        <w:t>18 of the Sixth Schedule to the Constitution</w:t>
      </w:r>
      <w:r w:rsidRPr="00AE3073">
        <w:rPr>
          <w:rFonts w:ascii="New times roman" w:hAnsi="New times roman" w:cs="Times New Roman"/>
          <w:sz w:val="25"/>
          <w:szCs w:val="25"/>
        </w:rPr>
        <w:t xml:space="preserve"> provides that Judges of the Supreme Court would sit together with the Chief Justice and the Deputy Chief Justice as the Constitutional Court for a transitional period of seven years from </w:t>
      </w:r>
      <w:r w:rsidR="0092777B" w:rsidRPr="00AE3073">
        <w:rPr>
          <w:rFonts w:ascii="New times roman" w:hAnsi="New times roman" w:cs="Times New Roman"/>
          <w:sz w:val="25"/>
          <w:szCs w:val="25"/>
        </w:rPr>
        <w:t xml:space="preserve">the </w:t>
      </w:r>
      <w:r w:rsidRPr="00AE3073">
        <w:rPr>
          <w:rFonts w:ascii="New times roman" w:hAnsi="New times roman" w:cs="Times New Roman"/>
          <w:sz w:val="25"/>
          <w:szCs w:val="25"/>
        </w:rPr>
        <w:t>date of publication. This transitional period will come to an end on 22</w:t>
      </w:r>
      <w:r w:rsidR="002114B3" w:rsidRPr="00AE3073">
        <w:rPr>
          <w:rFonts w:ascii="New times roman" w:hAnsi="New times roman" w:cs="Times New Roman" w:hint="eastAsia"/>
          <w:sz w:val="25"/>
          <w:szCs w:val="25"/>
        </w:rPr>
        <w:t> </w:t>
      </w:r>
      <w:r w:rsidRPr="00AE3073">
        <w:rPr>
          <w:rFonts w:ascii="New times roman" w:hAnsi="New times roman" w:cs="Times New Roman"/>
          <w:sz w:val="25"/>
          <w:szCs w:val="25"/>
        </w:rPr>
        <w:t xml:space="preserve">May 2020. </w:t>
      </w:r>
      <w:r w:rsidR="00E606B4" w:rsidRPr="00AE3073">
        <w:rPr>
          <w:rFonts w:ascii="New times roman" w:hAnsi="New times roman" w:cs="Times New Roman"/>
          <w:sz w:val="25"/>
          <w:szCs w:val="25"/>
        </w:rPr>
        <w:t xml:space="preserve">Implementation of plans for the total separation of the two courts has already commenced. </w:t>
      </w:r>
      <w:r w:rsidRPr="00AE3073">
        <w:rPr>
          <w:rFonts w:ascii="New times roman" w:hAnsi="New times roman" w:cs="Times New Roman"/>
          <w:sz w:val="25"/>
          <w:szCs w:val="25"/>
        </w:rPr>
        <w:t>The two courts were physically separated on 1</w:t>
      </w:r>
      <w:r w:rsidR="002114B3" w:rsidRPr="00AE3073">
        <w:rPr>
          <w:rFonts w:ascii="New times roman" w:hAnsi="New times roman" w:cs="Times New Roman" w:hint="eastAsia"/>
          <w:sz w:val="25"/>
          <w:szCs w:val="25"/>
        </w:rPr>
        <w:t> </w:t>
      </w:r>
      <w:r w:rsidRPr="00AE3073">
        <w:rPr>
          <w:rFonts w:ascii="New times roman" w:hAnsi="New times roman" w:cs="Times New Roman"/>
          <w:sz w:val="25"/>
          <w:szCs w:val="25"/>
        </w:rPr>
        <w:t xml:space="preserve">January </w:t>
      </w:r>
      <w:r w:rsidR="00635D44" w:rsidRPr="00AE3073">
        <w:rPr>
          <w:rFonts w:ascii="New times roman" w:hAnsi="New times roman" w:cs="Times New Roman"/>
          <w:sz w:val="25"/>
          <w:szCs w:val="25"/>
        </w:rPr>
        <w:t>2020</w:t>
      </w:r>
      <w:r w:rsidRPr="00AE3073">
        <w:rPr>
          <w:rFonts w:ascii="New times roman" w:hAnsi="New times roman" w:cs="Times New Roman"/>
          <w:sz w:val="25"/>
          <w:szCs w:val="25"/>
        </w:rPr>
        <w:t>. It must be noted</w:t>
      </w:r>
      <w:r w:rsidR="002114B3" w:rsidRPr="00AE3073">
        <w:rPr>
          <w:rFonts w:ascii="New times roman" w:hAnsi="New times roman" w:cs="Times New Roman"/>
          <w:sz w:val="25"/>
          <w:szCs w:val="25"/>
        </w:rPr>
        <w:t>,</w:t>
      </w:r>
      <w:r w:rsidRPr="00AE3073">
        <w:rPr>
          <w:rFonts w:ascii="New times roman" w:hAnsi="New times roman" w:cs="Times New Roman"/>
          <w:sz w:val="25"/>
          <w:szCs w:val="25"/>
        </w:rPr>
        <w:t xml:space="preserve"> however</w:t>
      </w:r>
      <w:r w:rsidR="002114B3" w:rsidRPr="00AE3073">
        <w:rPr>
          <w:rFonts w:ascii="New times roman" w:hAnsi="New times roman" w:cs="Times New Roman"/>
          <w:sz w:val="25"/>
          <w:szCs w:val="25"/>
        </w:rPr>
        <w:t>,</w:t>
      </w:r>
      <w:r w:rsidRPr="00AE3073">
        <w:rPr>
          <w:rFonts w:ascii="New times roman" w:hAnsi="New times roman" w:cs="Times New Roman"/>
          <w:sz w:val="25"/>
          <w:szCs w:val="25"/>
        </w:rPr>
        <w:t xml:space="preserve"> that legally full separation will only become possible after 22</w:t>
      </w:r>
      <w:r w:rsidR="002114B3" w:rsidRPr="00AE3073">
        <w:rPr>
          <w:rFonts w:ascii="New times roman" w:hAnsi="New times roman" w:cs="Times New Roman" w:hint="eastAsia"/>
          <w:sz w:val="25"/>
          <w:szCs w:val="25"/>
        </w:rPr>
        <w:t> </w:t>
      </w:r>
      <w:r w:rsidRPr="00AE3073">
        <w:rPr>
          <w:rFonts w:ascii="New times roman" w:hAnsi="New times roman" w:cs="Times New Roman"/>
          <w:sz w:val="25"/>
          <w:szCs w:val="25"/>
        </w:rPr>
        <w:t>May 2020. In that regard, the two courts will continue to operate in the current manner until that date</w:t>
      </w:r>
      <w:r w:rsidR="00E606B4" w:rsidRPr="00AE3073">
        <w:rPr>
          <w:rFonts w:ascii="New times roman" w:hAnsi="New times roman" w:cs="Times New Roman"/>
          <w:sz w:val="25"/>
          <w:szCs w:val="25"/>
        </w:rPr>
        <w:t xml:space="preserve"> arrives</w:t>
      </w:r>
      <w:r w:rsidRPr="00AE3073">
        <w:rPr>
          <w:rFonts w:ascii="New times roman" w:hAnsi="New times roman" w:cs="Times New Roman"/>
          <w:sz w:val="25"/>
          <w:szCs w:val="25"/>
        </w:rPr>
        <w:t>. Stakeholders will be advised in due course of the ceremony to be held to formally mark the separation.</w:t>
      </w:r>
    </w:p>
    <w:p w14:paraId="2F03C30F" w14:textId="01F3CEEA" w:rsidR="00931357" w:rsidRPr="00AE3073" w:rsidRDefault="00931357" w:rsidP="00931357">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It is appropriate for me at this stage to congratulate Mr Justice C.</w:t>
      </w:r>
      <w:r w:rsidR="002114B3" w:rsidRPr="00AE3073">
        <w:rPr>
          <w:rFonts w:ascii="New times roman" w:hAnsi="New times roman" w:cs="Times New Roman" w:hint="eastAsia"/>
          <w:sz w:val="25"/>
          <w:szCs w:val="25"/>
        </w:rPr>
        <w:t> </w:t>
      </w:r>
      <w:proofErr w:type="spellStart"/>
      <w:r w:rsidRPr="00AE3073">
        <w:rPr>
          <w:rFonts w:ascii="New times roman" w:hAnsi="New times roman" w:cs="Times New Roman"/>
          <w:sz w:val="25"/>
          <w:szCs w:val="25"/>
        </w:rPr>
        <w:t>Hungwe</w:t>
      </w:r>
      <w:proofErr w:type="spellEnd"/>
      <w:r w:rsidR="002114B3" w:rsidRPr="00AE3073">
        <w:rPr>
          <w:rFonts w:ascii="New times roman" w:hAnsi="New times roman" w:cs="Times New Roman" w:hint="eastAsia"/>
          <w:sz w:val="25"/>
          <w:szCs w:val="25"/>
        </w:rPr>
        <w:t> </w:t>
      </w:r>
      <w:r w:rsidRPr="00AE3073">
        <w:rPr>
          <w:rFonts w:ascii="New times roman" w:hAnsi="New times roman" w:cs="Times New Roman"/>
          <w:sz w:val="25"/>
          <w:szCs w:val="25"/>
        </w:rPr>
        <w:t>JA and Mr Justice N.</w:t>
      </w:r>
      <w:r w:rsidR="002114B3" w:rsidRPr="00AE3073">
        <w:rPr>
          <w:rFonts w:ascii="New times roman" w:hAnsi="New times roman" w:cs="Times New Roman" w:hint="eastAsia"/>
          <w:sz w:val="25"/>
          <w:szCs w:val="25"/>
        </w:rPr>
        <w:t> </w:t>
      </w:r>
      <w:proofErr w:type="spellStart"/>
      <w:r w:rsidRPr="00AE3073">
        <w:rPr>
          <w:rFonts w:ascii="New times roman" w:hAnsi="New times roman" w:cs="Times New Roman"/>
          <w:sz w:val="25"/>
          <w:szCs w:val="25"/>
        </w:rPr>
        <w:t>Mathonsi</w:t>
      </w:r>
      <w:proofErr w:type="spellEnd"/>
      <w:r w:rsidR="002114B3" w:rsidRPr="00AE3073">
        <w:rPr>
          <w:rFonts w:ascii="New times roman" w:hAnsi="New times roman" w:cs="Times New Roman" w:hint="eastAsia"/>
          <w:sz w:val="25"/>
          <w:szCs w:val="25"/>
        </w:rPr>
        <w:t> </w:t>
      </w:r>
      <w:r w:rsidRPr="00AE3073">
        <w:rPr>
          <w:rFonts w:ascii="New times roman" w:hAnsi="New times roman" w:cs="Times New Roman"/>
          <w:sz w:val="25"/>
          <w:szCs w:val="25"/>
        </w:rPr>
        <w:t xml:space="preserve">JA on their elevation to the Supreme Court Bench. </w:t>
      </w:r>
    </w:p>
    <w:p w14:paraId="3E5EE7D2" w14:textId="2C6D11FC" w:rsidR="00931357" w:rsidRPr="00AE3073" w:rsidRDefault="00931357" w:rsidP="00931357">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 xml:space="preserve">In another development and in clear acknowledgment of the competency of the Zimbabwean </w:t>
      </w:r>
      <w:r w:rsidR="007E2B32" w:rsidRPr="00AE3073">
        <w:rPr>
          <w:rFonts w:ascii="New times roman" w:hAnsi="New times roman" w:cs="Times New Roman"/>
          <w:sz w:val="25"/>
          <w:szCs w:val="25"/>
        </w:rPr>
        <w:t>J</w:t>
      </w:r>
      <w:r w:rsidRPr="00AE3073">
        <w:rPr>
          <w:rFonts w:ascii="New times roman" w:hAnsi="New times roman" w:cs="Times New Roman"/>
          <w:sz w:val="25"/>
          <w:szCs w:val="25"/>
        </w:rPr>
        <w:t xml:space="preserve">udiciary, Honourable </w:t>
      </w:r>
      <w:proofErr w:type="spellStart"/>
      <w:r w:rsidRPr="00AE3073">
        <w:rPr>
          <w:rFonts w:ascii="New times roman" w:hAnsi="New times roman" w:cs="Times New Roman"/>
          <w:sz w:val="25"/>
          <w:szCs w:val="25"/>
        </w:rPr>
        <w:t>Hungwe</w:t>
      </w:r>
      <w:proofErr w:type="spellEnd"/>
      <w:r w:rsidR="002114B3" w:rsidRPr="00AE3073">
        <w:rPr>
          <w:rFonts w:ascii="New times roman" w:hAnsi="New times roman" w:cs="Times New Roman" w:hint="eastAsia"/>
          <w:sz w:val="25"/>
          <w:szCs w:val="25"/>
        </w:rPr>
        <w:t> </w:t>
      </w:r>
      <w:r w:rsidRPr="00AE3073">
        <w:rPr>
          <w:rFonts w:ascii="New times roman" w:hAnsi="New times roman" w:cs="Times New Roman"/>
          <w:sz w:val="25"/>
          <w:szCs w:val="25"/>
        </w:rPr>
        <w:t>JA was seconded to the superior courts of Lesotho under a programme initiated by SADC to assist the nation of Lesotho in dealing with serious criminal matters which were threatening to overwhelm the judiciary of that country. As the Chief Justice</w:t>
      </w:r>
      <w:r w:rsidR="000B795E" w:rsidRPr="00AE3073">
        <w:rPr>
          <w:rFonts w:ascii="New times roman" w:hAnsi="New times roman" w:cs="Times New Roman"/>
          <w:sz w:val="25"/>
          <w:szCs w:val="25"/>
        </w:rPr>
        <w:t>,</w:t>
      </w:r>
      <w:r w:rsidRPr="00AE3073">
        <w:rPr>
          <w:rFonts w:ascii="New times roman" w:hAnsi="New times roman" w:cs="Times New Roman"/>
          <w:sz w:val="25"/>
          <w:szCs w:val="25"/>
        </w:rPr>
        <w:t xml:space="preserve"> I note with pride the vote of confidence that the region continues to pass on the competence of our </w:t>
      </w:r>
      <w:r w:rsidR="000B795E" w:rsidRPr="00AE3073">
        <w:rPr>
          <w:rFonts w:ascii="New times roman" w:hAnsi="New times roman" w:cs="Times New Roman"/>
          <w:sz w:val="25"/>
          <w:szCs w:val="25"/>
        </w:rPr>
        <w:t>J</w:t>
      </w:r>
      <w:r w:rsidRPr="00AE3073">
        <w:rPr>
          <w:rFonts w:ascii="New times roman" w:hAnsi="New times roman" w:cs="Times New Roman"/>
          <w:sz w:val="25"/>
          <w:szCs w:val="25"/>
        </w:rPr>
        <w:t xml:space="preserve">udges. </w:t>
      </w:r>
    </w:p>
    <w:p w14:paraId="59F0472B" w14:textId="108F48FB" w:rsidR="00931357" w:rsidRPr="00AE3073" w:rsidRDefault="00931357" w:rsidP="00931357">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 xml:space="preserve"> I also wish to congratulate </w:t>
      </w:r>
      <w:proofErr w:type="spellStart"/>
      <w:r w:rsidRPr="00AE3073">
        <w:rPr>
          <w:rFonts w:ascii="New times roman" w:hAnsi="New times roman" w:cs="Times New Roman"/>
          <w:sz w:val="25"/>
          <w:szCs w:val="25"/>
        </w:rPr>
        <w:t>Kabasa</w:t>
      </w:r>
      <w:proofErr w:type="spellEnd"/>
      <w:r w:rsidR="000B795E" w:rsidRPr="00AE3073">
        <w:rPr>
          <w:rFonts w:ascii="New times roman" w:hAnsi="New times roman" w:cs="Times New Roman" w:hint="eastAsia"/>
          <w:sz w:val="25"/>
          <w:szCs w:val="25"/>
        </w:rPr>
        <w:t> </w:t>
      </w:r>
      <w:r w:rsidRPr="00AE3073">
        <w:rPr>
          <w:rFonts w:ascii="New times roman" w:hAnsi="New times roman" w:cs="Times New Roman"/>
          <w:sz w:val="25"/>
          <w:szCs w:val="25"/>
        </w:rPr>
        <w:t xml:space="preserve">J, </w:t>
      </w:r>
      <w:proofErr w:type="spellStart"/>
      <w:r w:rsidRPr="00AE3073">
        <w:rPr>
          <w:rFonts w:ascii="New times roman" w:hAnsi="New times roman" w:cs="Times New Roman"/>
          <w:sz w:val="25"/>
          <w:szCs w:val="25"/>
        </w:rPr>
        <w:t>Dube</w:t>
      </w:r>
      <w:proofErr w:type="spellEnd"/>
      <w:r w:rsidRPr="00AE3073">
        <w:rPr>
          <w:rFonts w:ascii="New times roman" w:hAnsi="New times roman" w:cs="Times New Roman"/>
          <w:sz w:val="25"/>
          <w:szCs w:val="25"/>
        </w:rPr>
        <w:t>-Banda</w:t>
      </w:r>
      <w:r w:rsidR="000B795E" w:rsidRPr="00AE3073">
        <w:rPr>
          <w:rFonts w:ascii="New times roman" w:hAnsi="New times roman" w:cs="Times New Roman" w:hint="eastAsia"/>
          <w:sz w:val="25"/>
          <w:szCs w:val="25"/>
        </w:rPr>
        <w:t> </w:t>
      </w:r>
      <w:r w:rsidRPr="00AE3073">
        <w:rPr>
          <w:rFonts w:ascii="New times roman" w:hAnsi="New times roman" w:cs="Times New Roman"/>
          <w:sz w:val="25"/>
          <w:szCs w:val="25"/>
        </w:rPr>
        <w:t xml:space="preserve">J, </w:t>
      </w:r>
      <w:proofErr w:type="spellStart"/>
      <w:r w:rsidRPr="00AE3073">
        <w:rPr>
          <w:rFonts w:ascii="New times roman" w:hAnsi="New times roman" w:cs="Times New Roman"/>
          <w:sz w:val="25"/>
          <w:szCs w:val="25"/>
        </w:rPr>
        <w:t>Musithu</w:t>
      </w:r>
      <w:proofErr w:type="spellEnd"/>
      <w:r w:rsidR="000B795E" w:rsidRPr="00AE3073">
        <w:rPr>
          <w:rFonts w:ascii="New times roman" w:hAnsi="New times roman" w:cs="Times New Roman" w:hint="eastAsia"/>
          <w:sz w:val="25"/>
          <w:szCs w:val="25"/>
        </w:rPr>
        <w:t> </w:t>
      </w:r>
      <w:r w:rsidRPr="00AE3073">
        <w:rPr>
          <w:rFonts w:ascii="New times roman" w:hAnsi="New times roman" w:cs="Times New Roman"/>
          <w:sz w:val="25"/>
          <w:szCs w:val="25"/>
        </w:rPr>
        <w:t xml:space="preserve">J, </w:t>
      </w:r>
      <w:proofErr w:type="spellStart"/>
      <w:r w:rsidRPr="00AE3073">
        <w:rPr>
          <w:rFonts w:ascii="New times roman" w:hAnsi="New times roman" w:cs="Times New Roman"/>
          <w:sz w:val="25"/>
          <w:szCs w:val="25"/>
        </w:rPr>
        <w:t>Zisengwe</w:t>
      </w:r>
      <w:proofErr w:type="spellEnd"/>
      <w:r w:rsidR="000B795E" w:rsidRPr="00AE3073">
        <w:rPr>
          <w:rFonts w:ascii="New times roman" w:hAnsi="New times roman" w:cs="Times New Roman" w:hint="eastAsia"/>
          <w:sz w:val="25"/>
          <w:szCs w:val="25"/>
        </w:rPr>
        <w:t> </w:t>
      </w:r>
      <w:r w:rsidRPr="00AE3073">
        <w:rPr>
          <w:rFonts w:ascii="New times roman" w:hAnsi="New times roman" w:cs="Times New Roman"/>
          <w:sz w:val="25"/>
          <w:szCs w:val="25"/>
        </w:rPr>
        <w:t xml:space="preserve">J and </w:t>
      </w:r>
      <w:proofErr w:type="spellStart"/>
      <w:r w:rsidRPr="00AE3073">
        <w:rPr>
          <w:rFonts w:ascii="New times roman" w:hAnsi="New times roman" w:cs="Times New Roman"/>
          <w:sz w:val="25"/>
          <w:szCs w:val="25"/>
        </w:rPr>
        <w:t>Chinamhora</w:t>
      </w:r>
      <w:proofErr w:type="spellEnd"/>
      <w:r w:rsidR="000B795E" w:rsidRPr="00AE3073">
        <w:rPr>
          <w:rFonts w:ascii="New times roman" w:hAnsi="New times roman" w:cs="Times New Roman" w:hint="eastAsia"/>
          <w:sz w:val="25"/>
          <w:szCs w:val="25"/>
        </w:rPr>
        <w:t> </w:t>
      </w:r>
      <w:r w:rsidRPr="00AE3073">
        <w:rPr>
          <w:rFonts w:ascii="New times roman" w:hAnsi="New times roman" w:cs="Times New Roman"/>
          <w:sz w:val="25"/>
          <w:szCs w:val="25"/>
        </w:rPr>
        <w:t xml:space="preserve">J on their recent appointments to the High Court Bench. It is my hope that </w:t>
      </w:r>
      <w:r w:rsidRPr="00AE3073">
        <w:rPr>
          <w:rFonts w:ascii="New times roman" w:hAnsi="New times roman" w:cs="Times New Roman"/>
          <w:sz w:val="25"/>
          <w:szCs w:val="25"/>
        </w:rPr>
        <w:lastRenderedPageBreak/>
        <w:t>their appointments will significantly improve the operations of the High Court and go a long way in reducing the workload in that court.</w:t>
      </w:r>
    </w:p>
    <w:p w14:paraId="41BAA791" w14:textId="109DAD2C" w:rsidR="00D12B24" w:rsidRPr="00AE3073" w:rsidRDefault="00D12B24" w:rsidP="00D12B24">
      <w:pPr>
        <w:spacing w:after="160" w:line="480" w:lineRule="auto"/>
        <w:jc w:val="both"/>
        <w:rPr>
          <w:rFonts w:ascii="New times roman" w:hAnsi="New times roman" w:cs="Times New Roman"/>
          <w:b/>
          <w:sz w:val="25"/>
          <w:szCs w:val="25"/>
        </w:rPr>
      </w:pPr>
      <w:r w:rsidRPr="00AE3073">
        <w:rPr>
          <w:rFonts w:ascii="New times roman" w:hAnsi="New times roman" w:cs="Times New Roman"/>
          <w:b/>
          <w:sz w:val="25"/>
          <w:szCs w:val="25"/>
        </w:rPr>
        <w:t>CONCLUSION</w:t>
      </w:r>
    </w:p>
    <w:p w14:paraId="1153B330" w14:textId="024AA11C" w:rsidR="006C4896" w:rsidRPr="00AE3073" w:rsidRDefault="006C4896" w:rsidP="006C4896">
      <w:pPr>
        <w:spacing w:line="480" w:lineRule="auto"/>
        <w:jc w:val="both"/>
        <w:rPr>
          <w:rFonts w:ascii="Times New Roman" w:hAnsi="Times New Roman" w:cs="Times New Roman"/>
          <w:sz w:val="25"/>
          <w:szCs w:val="25"/>
        </w:rPr>
      </w:pPr>
      <w:r w:rsidRPr="00AE3073">
        <w:rPr>
          <w:rFonts w:ascii="Times New Roman" w:hAnsi="Times New Roman" w:cs="Times New Roman"/>
          <w:sz w:val="25"/>
          <w:szCs w:val="25"/>
        </w:rPr>
        <w:t>As I conclude it will be remiss of me not to acknowledge the cooperation which we received during the period under review from various stakeholders and partners. These are as follows - the Ministry of Justice, Legal and Parliamentary Affairs, the Ministry of Finance and Economic Planning, the Ministry of Public Works and National Housing, the Law Society of Zimbabwe, the National Prosecuting Authority,</w:t>
      </w:r>
      <w:r w:rsidR="00183232" w:rsidRPr="00AE3073">
        <w:rPr>
          <w:rFonts w:ascii="Times New Roman" w:hAnsi="Times New Roman" w:cs="Times New Roman"/>
          <w:sz w:val="25"/>
          <w:szCs w:val="25"/>
        </w:rPr>
        <w:t xml:space="preserve"> the</w:t>
      </w:r>
      <w:r w:rsidRPr="00AE3073">
        <w:rPr>
          <w:rFonts w:ascii="Times New Roman" w:hAnsi="Times New Roman" w:cs="Times New Roman"/>
          <w:sz w:val="25"/>
          <w:szCs w:val="25"/>
        </w:rPr>
        <w:t xml:space="preserve"> Office of the Attorney-General</w:t>
      </w:r>
      <w:r w:rsidR="00183232" w:rsidRPr="00AE3073">
        <w:rPr>
          <w:rFonts w:ascii="Times New Roman" w:hAnsi="Times New Roman" w:cs="Times New Roman"/>
          <w:sz w:val="25"/>
          <w:szCs w:val="25"/>
        </w:rPr>
        <w:t>, the Zimbabwe Prisons and Correctional Service, the Zimbabwe Republic Police,</w:t>
      </w:r>
      <w:r w:rsidRPr="00AE3073">
        <w:rPr>
          <w:rFonts w:ascii="Times New Roman" w:hAnsi="Times New Roman" w:cs="Times New Roman"/>
          <w:sz w:val="25"/>
          <w:szCs w:val="25"/>
        </w:rPr>
        <w:t xml:space="preserve"> and various non-governmental organisations who partnered with the Commission in a number of initiatives during the course of the year. I wish such cooperation to continue in the current year</w:t>
      </w:r>
      <w:r w:rsidR="00183232" w:rsidRPr="00AE3073">
        <w:rPr>
          <w:rFonts w:ascii="Times New Roman" w:hAnsi="Times New Roman" w:cs="Times New Roman"/>
          <w:sz w:val="25"/>
          <w:szCs w:val="25"/>
        </w:rPr>
        <w:t>.</w:t>
      </w:r>
    </w:p>
    <w:p w14:paraId="7DA3B464" w14:textId="2756A51A" w:rsidR="00E606B4" w:rsidRPr="00AE3073" w:rsidRDefault="00E606B4" w:rsidP="00D12B24">
      <w:pPr>
        <w:spacing w:after="160" w:line="480" w:lineRule="auto"/>
        <w:jc w:val="both"/>
        <w:rPr>
          <w:rFonts w:ascii="New times roman" w:hAnsi="New times roman" w:cs="Times New Roman"/>
          <w:bCs/>
          <w:sz w:val="25"/>
          <w:szCs w:val="25"/>
        </w:rPr>
      </w:pPr>
      <w:r w:rsidRPr="00AE3073">
        <w:rPr>
          <w:rFonts w:ascii="New times roman" w:hAnsi="New times roman" w:cs="Times New Roman"/>
          <w:bCs/>
          <w:sz w:val="25"/>
          <w:szCs w:val="25"/>
        </w:rPr>
        <w:t>I</w:t>
      </w:r>
      <w:r w:rsidR="006C4896" w:rsidRPr="00AE3073">
        <w:rPr>
          <w:rFonts w:ascii="New times roman" w:hAnsi="New times roman" w:cs="Times New Roman"/>
          <w:bCs/>
          <w:sz w:val="25"/>
          <w:szCs w:val="25"/>
        </w:rPr>
        <w:t xml:space="preserve"> also</w:t>
      </w:r>
      <w:r w:rsidRPr="00AE3073">
        <w:rPr>
          <w:rFonts w:ascii="New times roman" w:hAnsi="New times roman" w:cs="Times New Roman"/>
          <w:bCs/>
          <w:sz w:val="25"/>
          <w:szCs w:val="25"/>
        </w:rPr>
        <w:t xml:space="preserve"> wish to commend all judicial officers, the JSC</w:t>
      </w:r>
      <w:r w:rsidR="000B795E" w:rsidRPr="00AE3073">
        <w:rPr>
          <w:rFonts w:ascii="New times roman" w:hAnsi="New times roman" w:cs="Times New Roman" w:hint="eastAsia"/>
          <w:bCs/>
          <w:sz w:val="25"/>
          <w:szCs w:val="25"/>
        </w:rPr>
        <w:t> </w:t>
      </w:r>
      <w:r w:rsidRPr="00AE3073">
        <w:rPr>
          <w:rFonts w:ascii="New times roman" w:hAnsi="New times roman" w:cs="Times New Roman"/>
          <w:bCs/>
          <w:sz w:val="25"/>
          <w:szCs w:val="25"/>
        </w:rPr>
        <w:t xml:space="preserve">Secretariat and all members of the support staff for the excellent work they did in 2019 to ensure that the courts </w:t>
      </w:r>
      <w:r w:rsidR="00A65F99" w:rsidRPr="00AE3073">
        <w:rPr>
          <w:rFonts w:ascii="New times roman" w:hAnsi="New times roman" w:cs="Times New Roman"/>
          <w:bCs/>
          <w:sz w:val="25"/>
          <w:szCs w:val="25"/>
        </w:rPr>
        <w:t>achieve the impressive results they posted. Well done to all of you.</w:t>
      </w:r>
    </w:p>
    <w:p w14:paraId="79B0110F" w14:textId="5125F77D" w:rsidR="00FA4946" w:rsidRPr="00AE3073" w:rsidRDefault="004A3ACE" w:rsidP="00FA4946">
      <w:pPr>
        <w:spacing w:after="160" w:line="480" w:lineRule="auto"/>
        <w:jc w:val="both"/>
        <w:rPr>
          <w:rFonts w:ascii="New times roman" w:hAnsi="New times roman" w:cs="Times New Roman"/>
          <w:sz w:val="25"/>
          <w:szCs w:val="25"/>
        </w:rPr>
      </w:pPr>
      <w:r w:rsidRPr="00AE3073">
        <w:rPr>
          <w:rFonts w:ascii="New times roman" w:hAnsi="New times roman" w:cs="Times New Roman"/>
          <w:bCs/>
          <w:sz w:val="25"/>
          <w:szCs w:val="25"/>
        </w:rPr>
        <w:t>On 14</w:t>
      </w:r>
      <w:r w:rsidRPr="00AE3073">
        <w:rPr>
          <w:rFonts w:ascii="New times roman" w:hAnsi="New times roman" w:cs="Times New Roman" w:hint="eastAsia"/>
          <w:bCs/>
          <w:sz w:val="25"/>
          <w:szCs w:val="25"/>
        </w:rPr>
        <w:t> </w:t>
      </w:r>
      <w:r w:rsidR="00FA4946" w:rsidRPr="00AE3073">
        <w:rPr>
          <w:rFonts w:ascii="New times roman" w:hAnsi="New times roman" w:cs="Times New Roman"/>
          <w:bCs/>
          <w:sz w:val="25"/>
          <w:szCs w:val="25"/>
        </w:rPr>
        <w:t>February</w:t>
      </w:r>
      <w:r w:rsidRPr="00AE3073">
        <w:rPr>
          <w:rFonts w:ascii="New times roman" w:hAnsi="New times roman" w:cs="Times New Roman"/>
          <w:bCs/>
          <w:sz w:val="25"/>
          <w:szCs w:val="25"/>
        </w:rPr>
        <w:t xml:space="preserve"> 2020</w:t>
      </w:r>
      <w:r w:rsidR="00FA4946" w:rsidRPr="00AE3073">
        <w:rPr>
          <w:rFonts w:ascii="New times roman" w:hAnsi="New times roman" w:cs="Times New Roman"/>
          <w:bCs/>
          <w:sz w:val="25"/>
          <w:szCs w:val="25"/>
        </w:rPr>
        <w:t xml:space="preserve"> five Judicial Service Commissioners will be leaving the Commission due to the expiry of </w:t>
      </w:r>
      <w:r w:rsidRPr="00AE3073">
        <w:rPr>
          <w:rFonts w:ascii="New times roman" w:hAnsi="New times roman" w:cs="Times New Roman"/>
          <w:bCs/>
          <w:sz w:val="25"/>
          <w:szCs w:val="25"/>
        </w:rPr>
        <w:t xml:space="preserve">their </w:t>
      </w:r>
      <w:r w:rsidR="00FA4946" w:rsidRPr="00AE3073">
        <w:rPr>
          <w:rFonts w:ascii="New times roman" w:hAnsi="New times roman" w:cs="Times New Roman"/>
          <w:bCs/>
          <w:sz w:val="25"/>
          <w:szCs w:val="25"/>
        </w:rPr>
        <w:t>term</w:t>
      </w:r>
      <w:r w:rsidRPr="00AE3073">
        <w:rPr>
          <w:rFonts w:ascii="New times roman" w:hAnsi="New times roman" w:cs="Times New Roman"/>
          <w:bCs/>
          <w:sz w:val="25"/>
          <w:szCs w:val="25"/>
        </w:rPr>
        <w:t>s</w:t>
      </w:r>
      <w:r w:rsidR="00FA4946" w:rsidRPr="00AE3073">
        <w:rPr>
          <w:rFonts w:ascii="New times roman" w:hAnsi="New times roman" w:cs="Times New Roman"/>
          <w:bCs/>
          <w:sz w:val="25"/>
          <w:szCs w:val="25"/>
        </w:rPr>
        <w:t xml:space="preserve"> of office</w:t>
      </w:r>
      <w:r w:rsidRPr="00AE3073">
        <w:rPr>
          <w:rFonts w:ascii="New times roman" w:hAnsi="New times roman" w:cs="Times New Roman"/>
          <w:bCs/>
          <w:sz w:val="25"/>
          <w:szCs w:val="25"/>
        </w:rPr>
        <w:t xml:space="preserve"> in</w:t>
      </w:r>
      <w:r w:rsidR="00FA4946" w:rsidRPr="00AE3073">
        <w:rPr>
          <w:rFonts w:ascii="New times roman" w:hAnsi="New times roman" w:cs="Times New Roman"/>
          <w:bCs/>
          <w:sz w:val="25"/>
          <w:szCs w:val="25"/>
        </w:rPr>
        <w:t xml:space="preserve"> terms of section</w:t>
      </w:r>
      <w:r w:rsidRPr="00AE3073">
        <w:rPr>
          <w:rFonts w:ascii="New times roman" w:hAnsi="New times roman" w:cs="Times New Roman" w:hint="eastAsia"/>
          <w:bCs/>
          <w:sz w:val="25"/>
          <w:szCs w:val="25"/>
        </w:rPr>
        <w:t> </w:t>
      </w:r>
      <w:r w:rsidR="00FA4946" w:rsidRPr="00AE3073">
        <w:rPr>
          <w:rFonts w:ascii="New times roman" w:hAnsi="New times roman" w:cs="Times New Roman"/>
          <w:bCs/>
          <w:sz w:val="25"/>
          <w:szCs w:val="25"/>
        </w:rPr>
        <w:t>189(3) of the Constitution</w:t>
      </w:r>
      <w:r w:rsidRPr="00AE3073">
        <w:rPr>
          <w:rFonts w:ascii="New times roman" w:hAnsi="New times roman" w:cs="Times New Roman"/>
          <w:bCs/>
          <w:sz w:val="25"/>
          <w:szCs w:val="25"/>
        </w:rPr>
        <w:t>.</w:t>
      </w:r>
      <w:r w:rsidR="00FA4946" w:rsidRPr="00AE3073">
        <w:rPr>
          <w:rFonts w:ascii="New times roman" w:hAnsi="New times roman" w:cs="Times New Roman"/>
          <w:bCs/>
          <w:sz w:val="25"/>
          <w:szCs w:val="25"/>
        </w:rPr>
        <w:t xml:space="preserve"> </w:t>
      </w:r>
      <w:r w:rsidRPr="00AE3073">
        <w:rPr>
          <w:rFonts w:ascii="New times roman" w:hAnsi="New times roman" w:cs="Times New Roman"/>
          <w:bCs/>
          <w:sz w:val="25"/>
          <w:szCs w:val="25"/>
        </w:rPr>
        <w:t xml:space="preserve">A public statement in appreciation of their invaluable contribution to the improvement of the administration of the Judiciary will be made at the appropriate time. </w:t>
      </w:r>
      <w:r w:rsidR="00FA4946" w:rsidRPr="00AE3073">
        <w:rPr>
          <w:rFonts w:ascii="New times roman" w:hAnsi="New times roman" w:cs="Times New Roman"/>
          <w:bCs/>
          <w:sz w:val="25"/>
          <w:szCs w:val="25"/>
        </w:rPr>
        <w:t>On behalf of the Judiciary and on my own behalf I wish to publicly thank the five Commissioners for their hard work and dedication to duty during their time in office.</w:t>
      </w:r>
    </w:p>
    <w:p w14:paraId="2DDE9F85" w14:textId="1D26EF1E" w:rsidR="00A1488C" w:rsidRPr="00AE3073" w:rsidRDefault="00D12B24" w:rsidP="00C2307F">
      <w:pPr>
        <w:spacing w:after="160" w:line="480" w:lineRule="auto"/>
        <w:jc w:val="both"/>
        <w:rPr>
          <w:rFonts w:ascii="New times roman" w:hAnsi="New times roman" w:cs="Times New Roman"/>
          <w:sz w:val="25"/>
          <w:szCs w:val="25"/>
        </w:rPr>
      </w:pPr>
      <w:r w:rsidRPr="00AE3073">
        <w:rPr>
          <w:rFonts w:ascii="New times roman" w:hAnsi="New times roman" w:cs="Times New Roman"/>
          <w:sz w:val="25"/>
          <w:szCs w:val="25"/>
        </w:rPr>
        <w:t xml:space="preserve">Before the </w:t>
      </w:r>
      <w:r w:rsidR="00CF5358" w:rsidRPr="00AE3073">
        <w:rPr>
          <w:rFonts w:ascii="New times roman" w:hAnsi="New times roman" w:cs="Times New Roman"/>
          <w:sz w:val="25"/>
          <w:szCs w:val="25"/>
        </w:rPr>
        <w:t>C</w:t>
      </w:r>
      <w:r w:rsidRPr="00AE3073">
        <w:rPr>
          <w:rFonts w:ascii="New times roman" w:hAnsi="New times roman" w:cs="Times New Roman"/>
          <w:sz w:val="25"/>
          <w:szCs w:val="25"/>
        </w:rPr>
        <w:t xml:space="preserve">ourt takes an adjournment, I will ask </w:t>
      </w:r>
      <w:r w:rsidR="00BC1119" w:rsidRPr="00AE3073">
        <w:rPr>
          <w:rFonts w:ascii="New times roman" w:hAnsi="New times roman" w:cs="Times New Roman"/>
          <w:sz w:val="25"/>
          <w:szCs w:val="25"/>
        </w:rPr>
        <w:t>Father</w:t>
      </w:r>
      <w:r w:rsidR="00BC1119" w:rsidRPr="00AE3073">
        <w:rPr>
          <w:rFonts w:ascii="New times roman" w:hAnsi="New times roman" w:cs="Times New Roman" w:hint="eastAsia"/>
          <w:sz w:val="25"/>
          <w:szCs w:val="25"/>
        </w:rPr>
        <w:t> </w:t>
      </w:r>
      <w:r w:rsidR="00BC1119" w:rsidRPr="00AE3073">
        <w:rPr>
          <w:rFonts w:ascii="New times roman" w:hAnsi="New times roman" w:cs="Times New Roman"/>
          <w:sz w:val="25"/>
          <w:szCs w:val="25"/>
        </w:rPr>
        <w:t xml:space="preserve">Philip </w:t>
      </w:r>
      <w:proofErr w:type="spellStart"/>
      <w:r w:rsidR="00BC1119" w:rsidRPr="00AE3073">
        <w:rPr>
          <w:rFonts w:ascii="New times roman" w:hAnsi="New times roman" w:cs="Times New Roman"/>
          <w:sz w:val="25"/>
          <w:szCs w:val="25"/>
        </w:rPr>
        <w:t>Kembo</w:t>
      </w:r>
      <w:proofErr w:type="spellEnd"/>
      <w:r w:rsidR="00C2298A" w:rsidRPr="00AE3073">
        <w:rPr>
          <w:rFonts w:ascii="New times roman" w:hAnsi="New times roman" w:cs="Times New Roman"/>
          <w:sz w:val="25"/>
          <w:szCs w:val="25"/>
        </w:rPr>
        <w:t xml:space="preserve"> </w:t>
      </w:r>
      <w:r w:rsidR="00BC1119" w:rsidRPr="00AE3073">
        <w:rPr>
          <w:rFonts w:ascii="New times roman" w:hAnsi="New times roman" w:cs="Times New Roman"/>
          <w:sz w:val="25"/>
          <w:szCs w:val="25"/>
        </w:rPr>
        <w:t>of the Roman Catholic Church</w:t>
      </w:r>
      <w:r w:rsidR="00CF5358" w:rsidRPr="00AE3073">
        <w:rPr>
          <w:rFonts w:ascii="New times roman" w:hAnsi="New times roman" w:cs="Times New Roman"/>
          <w:sz w:val="25"/>
          <w:szCs w:val="25"/>
        </w:rPr>
        <w:t xml:space="preserve"> t</w:t>
      </w:r>
      <w:r w:rsidRPr="00AE3073">
        <w:rPr>
          <w:rFonts w:ascii="New times roman" w:hAnsi="New times roman" w:cs="Times New Roman"/>
          <w:sz w:val="25"/>
          <w:szCs w:val="25"/>
        </w:rPr>
        <w:t>o lead us in prayer.</w:t>
      </w:r>
    </w:p>
    <w:sectPr w:rsidR="00A1488C" w:rsidRPr="00AE3073" w:rsidSect="00C25B18">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AEBFD" w14:textId="77777777" w:rsidR="00C46F53" w:rsidRDefault="00C46F53" w:rsidP="00494917">
      <w:r>
        <w:separator/>
      </w:r>
    </w:p>
  </w:endnote>
  <w:endnote w:type="continuationSeparator" w:id="0">
    <w:p w14:paraId="7BC61ACE" w14:textId="77777777" w:rsidR="00C46F53" w:rsidRDefault="00C46F53" w:rsidP="0049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332840"/>
      <w:docPartObj>
        <w:docPartGallery w:val="Page Numbers (Bottom of Page)"/>
        <w:docPartUnique/>
      </w:docPartObj>
    </w:sdtPr>
    <w:sdtEndPr>
      <w:rPr>
        <w:color w:val="7F7F7F" w:themeColor="background1" w:themeShade="7F"/>
        <w:spacing w:val="60"/>
      </w:rPr>
    </w:sdtEndPr>
    <w:sdtContent>
      <w:p w14:paraId="7E70187A" w14:textId="0B3A7F69" w:rsidR="00D5065B" w:rsidRDefault="00D506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11FD5" w:rsidRPr="00711FD5">
          <w:rPr>
            <w:b/>
            <w:bCs/>
            <w:noProof/>
          </w:rPr>
          <w:t>1</w:t>
        </w:r>
        <w:r>
          <w:rPr>
            <w:b/>
            <w:bCs/>
            <w:noProof/>
          </w:rPr>
          <w:fldChar w:fldCharType="end"/>
        </w:r>
        <w:r>
          <w:rPr>
            <w:b/>
            <w:bCs/>
          </w:rPr>
          <w:t xml:space="preserve"> | </w:t>
        </w:r>
        <w:r>
          <w:rPr>
            <w:color w:val="7F7F7F" w:themeColor="background1" w:themeShade="7F"/>
            <w:spacing w:val="60"/>
          </w:rPr>
          <w:t>Page</w:t>
        </w:r>
      </w:p>
    </w:sdtContent>
  </w:sdt>
  <w:p w14:paraId="4B15EBA1" w14:textId="77777777" w:rsidR="00D5065B" w:rsidRDefault="00D50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22542" w14:textId="77777777" w:rsidR="00C46F53" w:rsidRDefault="00C46F53" w:rsidP="00494917">
      <w:r>
        <w:separator/>
      </w:r>
    </w:p>
  </w:footnote>
  <w:footnote w:type="continuationSeparator" w:id="0">
    <w:p w14:paraId="3FE98380" w14:textId="77777777" w:rsidR="00C46F53" w:rsidRDefault="00C46F53" w:rsidP="00494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7B19"/>
    <w:multiLevelType w:val="hybridMultilevel"/>
    <w:tmpl w:val="6776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BC490F"/>
    <w:multiLevelType w:val="hybridMultilevel"/>
    <w:tmpl w:val="610C618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434618E3"/>
    <w:multiLevelType w:val="hybridMultilevel"/>
    <w:tmpl w:val="D2D618A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46FA222B"/>
    <w:multiLevelType w:val="hybridMultilevel"/>
    <w:tmpl w:val="C07CD9A0"/>
    <w:lvl w:ilvl="0" w:tplc="FCA28E12">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48D54FEB"/>
    <w:multiLevelType w:val="hybridMultilevel"/>
    <w:tmpl w:val="362A554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4EFA0499"/>
    <w:multiLevelType w:val="hybridMultilevel"/>
    <w:tmpl w:val="34ECAB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2NzM3NrUwM7W0NDdR0lEKTi0uzszPAykwrAUAMP3KwSwAAAA="/>
  </w:docVars>
  <w:rsids>
    <w:rsidRoot w:val="00A1488C"/>
    <w:rsid w:val="0000460D"/>
    <w:rsid w:val="00004892"/>
    <w:rsid w:val="00010E93"/>
    <w:rsid w:val="000110E8"/>
    <w:rsid w:val="000134E0"/>
    <w:rsid w:val="0001517F"/>
    <w:rsid w:val="0002653B"/>
    <w:rsid w:val="00027366"/>
    <w:rsid w:val="00027B1E"/>
    <w:rsid w:val="000325D0"/>
    <w:rsid w:val="000338EA"/>
    <w:rsid w:val="000354C5"/>
    <w:rsid w:val="00037D31"/>
    <w:rsid w:val="0004071E"/>
    <w:rsid w:val="0004225F"/>
    <w:rsid w:val="0004338F"/>
    <w:rsid w:val="00044F3F"/>
    <w:rsid w:val="00052A27"/>
    <w:rsid w:val="00060342"/>
    <w:rsid w:val="000641EF"/>
    <w:rsid w:val="0006588E"/>
    <w:rsid w:val="000700D1"/>
    <w:rsid w:val="00070CD2"/>
    <w:rsid w:val="000731E9"/>
    <w:rsid w:val="000735EF"/>
    <w:rsid w:val="00075433"/>
    <w:rsid w:val="00075AD7"/>
    <w:rsid w:val="00082CEC"/>
    <w:rsid w:val="000847F7"/>
    <w:rsid w:val="000852D5"/>
    <w:rsid w:val="00087CBA"/>
    <w:rsid w:val="00093499"/>
    <w:rsid w:val="000A323E"/>
    <w:rsid w:val="000A39BB"/>
    <w:rsid w:val="000A762F"/>
    <w:rsid w:val="000B0D30"/>
    <w:rsid w:val="000B5461"/>
    <w:rsid w:val="000B6075"/>
    <w:rsid w:val="000B72E3"/>
    <w:rsid w:val="000B795E"/>
    <w:rsid w:val="000B7BD1"/>
    <w:rsid w:val="000C0ABC"/>
    <w:rsid w:val="000C55C8"/>
    <w:rsid w:val="000C6BDE"/>
    <w:rsid w:val="000D0412"/>
    <w:rsid w:val="000D2A3D"/>
    <w:rsid w:val="000D3902"/>
    <w:rsid w:val="000D4C65"/>
    <w:rsid w:val="000D54B2"/>
    <w:rsid w:val="000E08A3"/>
    <w:rsid w:val="000E08E9"/>
    <w:rsid w:val="000E3AFC"/>
    <w:rsid w:val="000E65F3"/>
    <w:rsid w:val="000E7DE9"/>
    <w:rsid w:val="000F0644"/>
    <w:rsid w:val="000F286B"/>
    <w:rsid w:val="000F3AD4"/>
    <w:rsid w:val="000F419D"/>
    <w:rsid w:val="00100452"/>
    <w:rsid w:val="00102D4E"/>
    <w:rsid w:val="00105069"/>
    <w:rsid w:val="00111D0D"/>
    <w:rsid w:val="001147A1"/>
    <w:rsid w:val="001158A2"/>
    <w:rsid w:val="001165B0"/>
    <w:rsid w:val="001202BC"/>
    <w:rsid w:val="00126630"/>
    <w:rsid w:val="00126C9D"/>
    <w:rsid w:val="00133A22"/>
    <w:rsid w:val="001355D7"/>
    <w:rsid w:val="00135C51"/>
    <w:rsid w:val="001423E6"/>
    <w:rsid w:val="0014354D"/>
    <w:rsid w:val="00145FDD"/>
    <w:rsid w:val="0015130F"/>
    <w:rsid w:val="001539E2"/>
    <w:rsid w:val="001604FF"/>
    <w:rsid w:val="001669F4"/>
    <w:rsid w:val="001709F1"/>
    <w:rsid w:val="001730B2"/>
    <w:rsid w:val="0017521B"/>
    <w:rsid w:val="00180C6D"/>
    <w:rsid w:val="001826C0"/>
    <w:rsid w:val="00182B24"/>
    <w:rsid w:val="00183232"/>
    <w:rsid w:val="001936EC"/>
    <w:rsid w:val="00194C35"/>
    <w:rsid w:val="001952CC"/>
    <w:rsid w:val="001960A0"/>
    <w:rsid w:val="001A016B"/>
    <w:rsid w:val="001A38A3"/>
    <w:rsid w:val="001A61AC"/>
    <w:rsid w:val="001A7850"/>
    <w:rsid w:val="001B0A59"/>
    <w:rsid w:val="001B255E"/>
    <w:rsid w:val="001C07F4"/>
    <w:rsid w:val="001C791A"/>
    <w:rsid w:val="001D29D1"/>
    <w:rsid w:val="001D3F42"/>
    <w:rsid w:val="001D5027"/>
    <w:rsid w:val="001D5047"/>
    <w:rsid w:val="001D70A4"/>
    <w:rsid w:val="001E1FBA"/>
    <w:rsid w:val="001E2AB4"/>
    <w:rsid w:val="001E371C"/>
    <w:rsid w:val="001E4401"/>
    <w:rsid w:val="001F03E4"/>
    <w:rsid w:val="001F0F34"/>
    <w:rsid w:val="001F1312"/>
    <w:rsid w:val="001F2558"/>
    <w:rsid w:val="001F29A6"/>
    <w:rsid w:val="001F5E78"/>
    <w:rsid w:val="00205BE4"/>
    <w:rsid w:val="002114B3"/>
    <w:rsid w:val="00212CDB"/>
    <w:rsid w:val="00212F72"/>
    <w:rsid w:val="00214525"/>
    <w:rsid w:val="002156E5"/>
    <w:rsid w:val="0022040B"/>
    <w:rsid w:val="002207C4"/>
    <w:rsid w:val="002248DD"/>
    <w:rsid w:val="00226601"/>
    <w:rsid w:val="002333A5"/>
    <w:rsid w:val="0023377D"/>
    <w:rsid w:val="00233930"/>
    <w:rsid w:val="00234071"/>
    <w:rsid w:val="002375EA"/>
    <w:rsid w:val="00250DBD"/>
    <w:rsid w:val="00254577"/>
    <w:rsid w:val="00254F32"/>
    <w:rsid w:val="00254FAC"/>
    <w:rsid w:val="00262F0D"/>
    <w:rsid w:val="00273178"/>
    <w:rsid w:val="00274639"/>
    <w:rsid w:val="00274D66"/>
    <w:rsid w:val="002752D9"/>
    <w:rsid w:val="002760AE"/>
    <w:rsid w:val="00282F04"/>
    <w:rsid w:val="00283384"/>
    <w:rsid w:val="00290CFB"/>
    <w:rsid w:val="00293E07"/>
    <w:rsid w:val="002972AE"/>
    <w:rsid w:val="002A1FA3"/>
    <w:rsid w:val="002A3747"/>
    <w:rsid w:val="002A6395"/>
    <w:rsid w:val="002B0EB8"/>
    <w:rsid w:val="002B36E0"/>
    <w:rsid w:val="002B6C79"/>
    <w:rsid w:val="002C1CB1"/>
    <w:rsid w:val="002C202C"/>
    <w:rsid w:val="002C4597"/>
    <w:rsid w:val="002C5F46"/>
    <w:rsid w:val="002C7B62"/>
    <w:rsid w:val="002C7DAF"/>
    <w:rsid w:val="002D0BA8"/>
    <w:rsid w:val="002D0DD3"/>
    <w:rsid w:val="002D25F9"/>
    <w:rsid w:val="002D3E8B"/>
    <w:rsid w:val="002D3F2A"/>
    <w:rsid w:val="002D4057"/>
    <w:rsid w:val="002D56DC"/>
    <w:rsid w:val="002D7009"/>
    <w:rsid w:val="002E21FF"/>
    <w:rsid w:val="002E4EA1"/>
    <w:rsid w:val="002E67C6"/>
    <w:rsid w:val="002F0685"/>
    <w:rsid w:val="002F0A79"/>
    <w:rsid w:val="002F151C"/>
    <w:rsid w:val="0030339C"/>
    <w:rsid w:val="00306CA4"/>
    <w:rsid w:val="00310669"/>
    <w:rsid w:val="003129F0"/>
    <w:rsid w:val="0031330C"/>
    <w:rsid w:val="003156F9"/>
    <w:rsid w:val="00325838"/>
    <w:rsid w:val="00330082"/>
    <w:rsid w:val="0033071F"/>
    <w:rsid w:val="00330F86"/>
    <w:rsid w:val="003316FE"/>
    <w:rsid w:val="003355C5"/>
    <w:rsid w:val="00336359"/>
    <w:rsid w:val="003372AF"/>
    <w:rsid w:val="003417AF"/>
    <w:rsid w:val="00343274"/>
    <w:rsid w:val="00345598"/>
    <w:rsid w:val="003473DA"/>
    <w:rsid w:val="00350ACE"/>
    <w:rsid w:val="00355639"/>
    <w:rsid w:val="003619D2"/>
    <w:rsid w:val="00362A5E"/>
    <w:rsid w:val="00364C72"/>
    <w:rsid w:val="00365D31"/>
    <w:rsid w:val="0036639B"/>
    <w:rsid w:val="00366745"/>
    <w:rsid w:val="003678BD"/>
    <w:rsid w:val="003713B6"/>
    <w:rsid w:val="00371F27"/>
    <w:rsid w:val="00375769"/>
    <w:rsid w:val="003772D4"/>
    <w:rsid w:val="003815CA"/>
    <w:rsid w:val="00386BA6"/>
    <w:rsid w:val="00386CCA"/>
    <w:rsid w:val="00390124"/>
    <w:rsid w:val="0039052A"/>
    <w:rsid w:val="00391389"/>
    <w:rsid w:val="00393F6D"/>
    <w:rsid w:val="00395E7C"/>
    <w:rsid w:val="00397E42"/>
    <w:rsid w:val="003A0A46"/>
    <w:rsid w:val="003A1BBE"/>
    <w:rsid w:val="003A4D93"/>
    <w:rsid w:val="003A5641"/>
    <w:rsid w:val="003B0415"/>
    <w:rsid w:val="003B365B"/>
    <w:rsid w:val="003B487D"/>
    <w:rsid w:val="003B6752"/>
    <w:rsid w:val="003B7470"/>
    <w:rsid w:val="003C27D1"/>
    <w:rsid w:val="003C3F2A"/>
    <w:rsid w:val="003D38DE"/>
    <w:rsid w:val="003D391B"/>
    <w:rsid w:val="003D3B21"/>
    <w:rsid w:val="003D6CC8"/>
    <w:rsid w:val="003D7285"/>
    <w:rsid w:val="003E5A88"/>
    <w:rsid w:val="003F66C5"/>
    <w:rsid w:val="003F6CE7"/>
    <w:rsid w:val="004066E2"/>
    <w:rsid w:val="00413C1A"/>
    <w:rsid w:val="00414FF8"/>
    <w:rsid w:val="00420FBA"/>
    <w:rsid w:val="004268C2"/>
    <w:rsid w:val="00427C8F"/>
    <w:rsid w:val="00433C53"/>
    <w:rsid w:val="004345CA"/>
    <w:rsid w:val="00437035"/>
    <w:rsid w:val="00437551"/>
    <w:rsid w:val="004415E7"/>
    <w:rsid w:val="00441941"/>
    <w:rsid w:val="0044301B"/>
    <w:rsid w:val="00443B68"/>
    <w:rsid w:val="00443DD3"/>
    <w:rsid w:val="00444159"/>
    <w:rsid w:val="00451186"/>
    <w:rsid w:val="00452026"/>
    <w:rsid w:val="00453F72"/>
    <w:rsid w:val="00455272"/>
    <w:rsid w:val="00456480"/>
    <w:rsid w:val="00456773"/>
    <w:rsid w:val="0045751F"/>
    <w:rsid w:val="00461A48"/>
    <w:rsid w:val="00465012"/>
    <w:rsid w:val="00465145"/>
    <w:rsid w:val="00465D02"/>
    <w:rsid w:val="00466037"/>
    <w:rsid w:val="00467F3E"/>
    <w:rsid w:val="004836D9"/>
    <w:rsid w:val="00484012"/>
    <w:rsid w:val="00484E3F"/>
    <w:rsid w:val="0048752A"/>
    <w:rsid w:val="00490F19"/>
    <w:rsid w:val="004926AA"/>
    <w:rsid w:val="00494917"/>
    <w:rsid w:val="00495311"/>
    <w:rsid w:val="0049665F"/>
    <w:rsid w:val="0049770C"/>
    <w:rsid w:val="004A068B"/>
    <w:rsid w:val="004A1FDE"/>
    <w:rsid w:val="004A206A"/>
    <w:rsid w:val="004A3ACE"/>
    <w:rsid w:val="004B0384"/>
    <w:rsid w:val="004C3FAD"/>
    <w:rsid w:val="004C40C4"/>
    <w:rsid w:val="004C76F6"/>
    <w:rsid w:val="004C7AE1"/>
    <w:rsid w:val="004C7C93"/>
    <w:rsid w:val="004D0176"/>
    <w:rsid w:val="004D44BD"/>
    <w:rsid w:val="004D6668"/>
    <w:rsid w:val="004E158F"/>
    <w:rsid w:val="004E62B0"/>
    <w:rsid w:val="004F56BB"/>
    <w:rsid w:val="004F6D4D"/>
    <w:rsid w:val="00502F0C"/>
    <w:rsid w:val="005042CA"/>
    <w:rsid w:val="00504D55"/>
    <w:rsid w:val="00505D15"/>
    <w:rsid w:val="0050624A"/>
    <w:rsid w:val="005063E8"/>
    <w:rsid w:val="00511231"/>
    <w:rsid w:val="00511297"/>
    <w:rsid w:val="0051290C"/>
    <w:rsid w:val="00514A15"/>
    <w:rsid w:val="005169B6"/>
    <w:rsid w:val="00521400"/>
    <w:rsid w:val="00521D15"/>
    <w:rsid w:val="0052734D"/>
    <w:rsid w:val="0053103F"/>
    <w:rsid w:val="00534069"/>
    <w:rsid w:val="005347E5"/>
    <w:rsid w:val="005439CE"/>
    <w:rsid w:val="00546811"/>
    <w:rsid w:val="00546E2A"/>
    <w:rsid w:val="00551107"/>
    <w:rsid w:val="00551F63"/>
    <w:rsid w:val="0055234B"/>
    <w:rsid w:val="00554C90"/>
    <w:rsid w:val="00555AC8"/>
    <w:rsid w:val="0055658E"/>
    <w:rsid w:val="00556A8F"/>
    <w:rsid w:val="0055740E"/>
    <w:rsid w:val="00560757"/>
    <w:rsid w:val="00561FE1"/>
    <w:rsid w:val="005663B9"/>
    <w:rsid w:val="005669E8"/>
    <w:rsid w:val="00567CF8"/>
    <w:rsid w:val="005727C0"/>
    <w:rsid w:val="00574F6B"/>
    <w:rsid w:val="005829F7"/>
    <w:rsid w:val="005846C7"/>
    <w:rsid w:val="0058506D"/>
    <w:rsid w:val="0058608B"/>
    <w:rsid w:val="00592829"/>
    <w:rsid w:val="00594E68"/>
    <w:rsid w:val="00595BB9"/>
    <w:rsid w:val="005961DA"/>
    <w:rsid w:val="005A5FE4"/>
    <w:rsid w:val="005A6466"/>
    <w:rsid w:val="005A77C2"/>
    <w:rsid w:val="005B37F7"/>
    <w:rsid w:val="005B57BA"/>
    <w:rsid w:val="005C0E25"/>
    <w:rsid w:val="005C241F"/>
    <w:rsid w:val="005C3BE4"/>
    <w:rsid w:val="005C4C32"/>
    <w:rsid w:val="005C5B6A"/>
    <w:rsid w:val="005C5D09"/>
    <w:rsid w:val="005C6A56"/>
    <w:rsid w:val="005C6CF8"/>
    <w:rsid w:val="005C7A80"/>
    <w:rsid w:val="005D0E48"/>
    <w:rsid w:val="005D1600"/>
    <w:rsid w:val="005D3708"/>
    <w:rsid w:val="005D4201"/>
    <w:rsid w:val="005D5222"/>
    <w:rsid w:val="005D69CD"/>
    <w:rsid w:val="005E23F0"/>
    <w:rsid w:val="005E271D"/>
    <w:rsid w:val="005E2785"/>
    <w:rsid w:val="005E74FE"/>
    <w:rsid w:val="005F07CD"/>
    <w:rsid w:val="005F57E8"/>
    <w:rsid w:val="005F786B"/>
    <w:rsid w:val="00601D5B"/>
    <w:rsid w:val="006021AF"/>
    <w:rsid w:val="00605FD7"/>
    <w:rsid w:val="00606C72"/>
    <w:rsid w:val="00607D6E"/>
    <w:rsid w:val="00610BC1"/>
    <w:rsid w:val="006111D0"/>
    <w:rsid w:val="0061408C"/>
    <w:rsid w:val="00614664"/>
    <w:rsid w:val="00616628"/>
    <w:rsid w:val="006168DD"/>
    <w:rsid w:val="006205E1"/>
    <w:rsid w:val="00622270"/>
    <w:rsid w:val="00625DAC"/>
    <w:rsid w:val="006276B9"/>
    <w:rsid w:val="00631BE2"/>
    <w:rsid w:val="00633581"/>
    <w:rsid w:val="0063524A"/>
    <w:rsid w:val="00635D44"/>
    <w:rsid w:val="00640288"/>
    <w:rsid w:val="006418B7"/>
    <w:rsid w:val="00643352"/>
    <w:rsid w:val="006437FD"/>
    <w:rsid w:val="00644A05"/>
    <w:rsid w:val="00645A38"/>
    <w:rsid w:val="00647517"/>
    <w:rsid w:val="00651A96"/>
    <w:rsid w:val="0065267B"/>
    <w:rsid w:val="006547FB"/>
    <w:rsid w:val="0065549A"/>
    <w:rsid w:val="00656BA5"/>
    <w:rsid w:val="00657244"/>
    <w:rsid w:val="0066135B"/>
    <w:rsid w:val="00661C86"/>
    <w:rsid w:val="00663A12"/>
    <w:rsid w:val="00663E4D"/>
    <w:rsid w:val="00667216"/>
    <w:rsid w:val="00667A73"/>
    <w:rsid w:val="006711B6"/>
    <w:rsid w:val="006741B2"/>
    <w:rsid w:val="00680026"/>
    <w:rsid w:val="00681AD0"/>
    <w:rsid w:val="00681DF7"/>
    <w:rsid w:val="006824A2"/>
    <w:rsid w:val="00683573"/>
    <w:rsid w:val="00684B38"/>
    <w:rsid w:val="00685871"/>
    <w:rsid w:val="00686FAF"/>
    <w:rsid w:val="0068761B"/>
    <w:rsid w:val="00692297"/>
    <w:rsid w:val="0069346A"/>
    <w:rsid w:val="00693B0E"/>
    <w:rsid w:val="00694470"/>
    <w:rsid w:val="006955E8"/>
    <w:rsid w:val="006962A1"/>
    <w:rsid w:val="00696483"/>
    <w:rsid w:val="006A4ADF"/>
    <w:rsid w:val="006A5143"/>
    <w:rsid w:val="006A63EB"/>
    <w:rsid w:val="006B175D"/>
    <w:rsid w:val="006B3625"/>
    <w:rsid w:val="006B6635"/>
    <w:rsid w:val="006B6805"/>
    <w:rsid w:val="006B72DF"/>
    <w:rsid w:val="006C2AC3"/>
    <w:rsid w:val="006C4896"/>
    <w:rsid w:val="006C60CB"/>
    <w:rsid w:val="006C66B3"/>
    <w:rsid w:val="006C6C93"/>
    <w:rsid w:val="006D02CA"/>
    <w:rsid w:val="006D2AB5"/>
    <w:rsid w:val="006D5D0D"/>
    <w:rsid w:val="006D714A"/>
    <w:rsid w:val="006E102F"/>
    <w:rsid w:val="006E1CA2"/>
    <w:rsid w:val="006E1E4E"/>
    <w:rsid w:val="006E48FD"/>
    <w:rsid w:val="006E6DC9"/>
    <w:rsid w:val="006F4E10"/>
    <w:rsid w:val="006F552F"/>
    <w:rsid w:val="007029C7"/>
    <w:rsid w:val="007048A7"/>
    <w:rsid w:val="00707232"/>
    <w:rsid w:val="007075A5"/>
    <w:rsid w:val="00707665"/>
    <w:rsid w:val="00711C5D"/>
    <w:rsid w:val="00711FD5"/>
    <w:rsid w:val="0071271A"/>
    <w:rsid w:val="007128C6"/>
    <w:rsid w:val="0071755D"/>
    <w:rsid w:val="00720BBB"/>
    <w:rsid w:val="00723B08"/>
    <w:rsid w:val="00725283"/>
    <w:rsid w:val="00732F2C"/>
    <w:rsid w:val="0073498E"/>
    <w:rsid w:val="00735399"/>
    <w:rsid w:val="00736AF9"/>
    <w:rsid w:val="00737083"/>
    <w:rsid w:val="00737F1D"/>
    <w:rsid w:val="00741D24"/>
    <w:rsid w:val="00742738"/>
    <w:rsid w:val="007438AA"/>
    <w:rsid w:val="007452C9"/>
    <w:rsid w:val="007455CD"/>
    <w:rsid w:val="00746259"/>
    <w:rsid w:val="00751B6B"/>
    <w:rsid w:val="007547A6"/>
    <w:rsid w:val="007573DD"/>
    <w:rsid w:val="00757A03"/>
    <w:rsid w:val="00757DB2"/>
    <w:rsid w:val="007625A0"/>
    <w:rsid w:val="0076318C"/>
    <w:rsid w:val="007632BE"/>
    <w:rsid w:val="00765099"/>
    <w:rsid w:val="007653AB"/>
    <w:rsid w:val="00766A93"/>
    <w:rsid w:val="00766E86"/>
    <w:rsid w:val="00773795"/>
    <w:rsid w:val="00773902"/>
    <w:rsid w:val="00776ED2"/>
    <w:rsid w:val="00780D0B"/>
    <w:rsid w:val="00782F4F"/>
    <w:rsid w:val="00784568"/>
    <w:rsid w:val="00790AD8"/>
    <w:rsid w:val="0079130A"/>
    <w:rsid w:val="007922D3"/>
    <w:rsid w:val="0079294F"/>
    <w:rsid w:val="007952EA"/>
    <w:rsid w:val="007A0976"/>
    <w:rsid w:val="007A1BD2"/>
    <w:rsid w:val="007A1D5C"/>
    <w:rsid w:val="007A2615"/>
    <w:rsid w:val="007A3917"/>
    <w:rsid w:val="007A4E1F"/>
    <w:rsid w:val="007A64B5"/>
    <w:rsid w:val="007A6A84"/>
    <w:rsid w:val="007A6D5A"/>
    <w:rsid w:val="007B002E"/>
    <w:rsid w:val="007B0794"/>
    <w:rsid w:val="007B07B6"/>
    <w:rsid w:val="007B0F2D"/>
    <w:rsid w:val="007B1CAA"/>
    <w:rsid w:val="007B20B9"/>
    <w:rsid w:val="007C05E0"/>
    <w:rsid w:val="007C1D73"/>
    <w:rsid w:val="007C4619"/>
    <w:rsid w:val="007C6A32"/>
    <w:rsid w:val="007C72EF"/>
    <w:rsid w:val="007D2451"/>
    <w:rsid w:val="007D24A5"/>
    <w:rsid w:val="007D2B67"/>
    <w:rsid w:val="007D4326"/>
    <w:rsid w:val="007D44C1"/>
    <w:rsid w:val="007D53C7"/>
    <w:rsid w:val="007D691F"/>
    <w:rsid w:val="007D749D"/>
    <w:rsid w:val="007E1759"/>
    <w:rsid w:val="007E1A22"/>
    <w:rsid w:val="007E2B32"/>
    <w:rsid w:val="007F3FFC"/>
    <w:rsid w:val="007F594B"/>
    <w:rsid w:val="007F5B73"/>
    <w:rsid w:val="007F6CD5"/>
    <w:rsid w:val="007F772C"/>
    <w:rsid w:val="007F77F2"/>
    <w:rsid w:val="00800549"/>
    <w:rsid w:val="00800D8F"/>
    <w:rsid w:val="00803158"/>
    <w:rsid w:val="00803C67"/>
    <w:rsid w:val="008112FE"/>
    <w:rsid w:val="0081148A"/>
    <w:rsid w:val="00817C25"/>
    <w:rsid w:val="00821C4E"/>
    <w:rsid w:val="0082577C"/>
    <w:rsid w:val="00827331"/>
    <w:rsid w:val="008275B1"/>
    <w:rsid w:val="00827D91"/>
    <w:rsid w:val="0083075E"/>
    <w:rsid w:val="00831E35"/>
    <w:rsid w:val="008341CC"/>
    <w:rsid w:val="00837EFD"/>
    <w:rsid w:val="00840E9A"/>
    <w:rsid w:val="00840EE6"/>
    <w:rsid w:val="00843ECB"/>
    <w:rsid w:val="00846744"/>
    <w:rsid w:val="008478F5"/>
    <w:rsid w:val="0086105F"/>
    <w:rsid w:val="00861B6C"/>
    <w:rsid w:val="008626B5"/>
    <w:rsid w:val="0086538E"/>
    <w:rsid w:val="0087160F"/>
    <w:rsid w:val="00876DC0"/>
    <w:rsid w:val="00881123"/>
    <w:rsid w:val="00881E91"/>
    <w:rsid w:val="00883638"/>
    <w:rsid w:val="00886B3E"/>
    <w:rsid w:val="0089572F"/>
    <w:rsid w:val="00896940"/>
    <w:rsid w:val="008A4922"/>
    <w:rsid w:val="008A7747"/>
    <w:rsid w:val="008B0114"/>
    <w:rsid w:val="008B3C4A"/>
    <w:rsid w:val="008B46CD"/>
    <w:rsid w:val="008B5E42"/>
    <w:rsid w:val="008C0701"/>
    <w:rsid w:val="008C1E84"/>
    <w:rsid w:val="008C47AF"/>
    <w:rsid w:val="008D1351"/>
    <w:rsid w:val="008D23E0"/>
    <w:rsid w:val="008D24BC"/>
    <w:rsid w:val="008D389D"/>
    <w:rsid w:val="008D5249"/>
    <w:rsid w:val="008E07D1"/>
    <w:rsid w:val="008E431D"/>
    <w:rsid w:val="008E5304"/>
    <w:rsid w:val="008E6AFA"/>
    <w:rsid w:val="008F2C3E"/>
    <w:rsid w:val="008F3A71"/>
    <w:rsid w:val="008F3AD2"/>
    <w:rsid w:val="009007A0"/>
    <w:rsid w:val="00900A9B"/>
    <w:rsid w:val="00900C6A"/>
    <w:rsid w:val="00903D32"/>
    <w:rsid w:val="00904A97"/>
    <w:rsid w:val="00904C4C"/>
    <w:rsid w:val="00904E53"/>
    <w:rsid w:val="00906791"/>
    <w:rsid w:val="009074DF"/>
    <w:rsid w:val="00907F85"/>
    <w:rsid w:val="00907FAC"/>
    <w:rsid w:val="009107CF"/>
    <w:rsid w:val="00912D84"/>
    <w:rsid w:val="00912FDC"/>
    <w:rsid w:val="00917C11"/>
    <w:rsid w:val="009200AF"/>
    <w:rsid w:val="0092490B"/>
    <w:rsid w:val="0092777B"/>
    <w:rsid w:val="00931357"/>
    <w:rsid w:val="00933CA7"/>
    <w:rsid w:val="009415A5"/>
    <w:rsid w:val="009466C1"/>
    <w:rsid w:val="0094741F"/>
    <w:rsid w:val="00957FDA"/>
    <w:rsid w:val="0096014C"/>
    <w:rsid w:val="00962895"/>
    <w:rsid w:val="00962FB3"/>
    <w:rsid w:val="00964294"/>
    <w:rsid w:val="00966C72"/>
    <w:rsid w:val="00970BFE"/>
    <w:rsid w:val="00971402"/>
    <w:rsid w:val="00974A3C"/>
    <w:rsid w:val="00975471"/>
    <w:rsid w:val="00980211"/>
    <w:rsid w:val="00986FBA"/>
    <w:rsid w:val="00990D87"/>
    <w:rsid w:val="009A5CDA"/>
    <w:rsid w:val="009B0692"/>
    <w:rsid w:val="009B31FF"/>
    <w:rsid w:val="009C5DB0"/>
    <w:rsid w:val="009C65F0"/>
    <w:rsid w:val="009D3B45"/>
    <w:rsid w:val="009D4E03"/>
    <w:rsid w:val="009E18DA"/>
    <w:rsid w:val="009E1E2B"/>
    <w:rsid w:val="009E3F2C"/>
    <w:rsid w:val="009E5CB4"/>
    <w:rsid w:val="009F048F"/>
    <w:rsid w:val="009F2226"/>
    <w:rsid w:val="009F7D89"/>
    <w:rsid w:val="00A00C4A"/>
    <w:rsid w:val="00A03B1E"/>
    <w:rsid w:val="00A051A0"/>
    <w:rsid w:val="00A05A5D"/>
    <w:rsid w:val="00A103FF"/>
    <w:rsid w:val="00A10C89"/>
    <w:rsid w:val="00A135E3"/>
    <w:rsid w:val="00A136FD"/>
    <w:rsid w:val="00A1488C"/>
    <w:rsid w:val="00A15648"/>
    <w:rsid w:val="00A1778E"/>
    <w:rsid w:val="00A22C2B"/>
    <w:rsid w:val="00A23A66"/>
    <w:rsid w:val="00A35A37"/>
    <w:rsid w:val="00A370AC"/>
    <w:rsid w:val="00A4073A"/>
    <w:rsid w:val="00A42307"/>
    <w:rsid w:val="00A4757D"/>
    <w:rsid w:val="00A47D38"/>
    <w:rsid w:val="00A50BDC"/>
    <w:rsid w:val="00A53446"/>
    <w:rsid w:val="00A546E9"/>
    <w:rsid w:val="00A55FC3"/>
    <w:rsid w:val="00A65F99"/>
    <w:rsid w:val="00A674FF"/>
    <w:rsid w:val="00A75840"/>
    <w:rsid w:val="00A8451A"/>
    <w:rsid w:val="00A854C0"/>
    <w:rsid w:val="00A90DD9"/>
    <w:rsid w:val="00A91E37"/>
    <w:rsid w:val="00A97DE5"/>
    <w:rsid w:val="00AA1CA5"/>
    <w:rsid w:val="00AA2822"/>
    <w:rsid w:val="00AA7C81"/>
    <w:rsid w:val="00AB354D"/>
    <w:rsid w:val="00AB52D8"/>
    <w:rsid w:val="00AB5842"/>
    <w:rsid w:val="00AB6730"/>
    <w:rsid w:val="00AC3A50"/>
    <w:rsid w:val="00AD19F2"/>
    <w:rsid w:val="00AD3FC4"/>
    <w:rsid w:val="00AD4D69"/>
    <w:rsid w:val="00AE12AE"/>
    <w:rsid w:val="00AE3073"/>
    <w:rsid w:val="00AE456D"/>
    <w:rsid w:val="00AE47A3"/>
    <w:rsid w:val="00AE5B67"/>
    <w:rsid w:val="00AE60E1"/>
    <w:rsid w:val="00AF2847"/>
    <w:rsid w:val="00AF3F58"/>
    <w:rsid w:val="00AF761D"/>
    <w:rsid w:val="00AF7849"/>
    <w:rsid w:val="00B03312"/>
    <w:rsid w:val="00B06671"/>
    <w:rsid w:val="00B15DE6"/>
    <w:rsid w:val="00B15EF2"/>
    <w:rsid w:val="00B1667D"/>
    <w:rsid w:val="00B218D8"/>
    <w:rsid w:val="00B26287"/>
    <w:rsid w:val="00B27378"/>
    <w:rsid w:val="00B2752E"/>
    <w:rsid w:val="00B27B51"/>
    <w:rsid w:val="00B27C7E"/>
    <w:rsid w:val="00B30551"/>
    <w:rsid w:val="00B32522"/>
    <w:rsid w:val="00B32DF8"/>
    <w:rsid w:val="00B34FBE"/>
    <w:rsid w:val="00B36310"/>
    <w:rsid w:val="00B40576"/>
    <w:rsid w:val="00B41C27"/>
    <w:rsid w:val="00B42091"/>
    <w:rsid w:val="00B43592"/>
    <w:rsid w:val="00B4427F"/>
    <w:rsid w:val="00B50AF7"/>
    <w:rsid w:val="00B51352"/>
    <w:rsid w:val="00B52621"/>
    <w:rsid w:val="00B5264D"/>
    <w:rsid w:val="00B561A6"/>
    <w:rsid w:val="00B63DAF"/>
    <w:rsid w:val="00B659B5"/>
    <w:rsid w:val="00B6753B"/>
    <w:rsid w:val="00B70936"/>
    <w:rsid w:val="00B70940"/>
    <w:rsid w:val="00B74027"/>
    <w:rsid w:val="00B75305"/>
    <w:rsid w:val="00B7715B"/>
    <w:rsid w:val="00B7740D"/>
    <w:rsid w:val="00B8006B"/>
    <w:rsid w:val="00B8098F"/>
    <w:rsid w:val="00B80EA7"/>
    <w:rsid w:val="00B83473"/>
    <w:rsid w:val="00B8369A"/>
    <w:rsid w:val="00B86DDC"/>
    <w:rsid w:val="00B877A5"/>
    <w:rsid w:val="00B90FBA"/>
    <w:rsid w:val="00B91EEA"/>
    <w:rsid w:val="00B92DF9"/>
    <w:rsid w:val="00B97449"/>
    <w:rsid w:val="00BA1C51"/>
    <w:rsid w:val="00BA2FA3"/>
    <w:rsid w:val="00BA3AA8"/>
    <w:rsid w:val="00BA47AD"/>
    <w:rsid w:val="00BA5F0B"/>
    <w:rsid w:val="00BA6887"/>
    <w:rsid w:val="00BA7707"/>
    <w:rsid w:val="00BA7E7D"/>
    <w:rsid w:val="00BA7FB4"/>
    <w:rsid w:val="00BB1AA1"/>
    <w:rsid w:val="00BB3170"/>
    <w:rsid w:val="00BC1119"/>
    <w:rsid w:val="00BC4D96"/>
    <w:rsid w:val="00BD0CB3"/>
    <w:rsid w:val="00BD46FF"/>
    <w:rsid w:val="00BD4AB8"/>
    <w:rsid w:val="00BE0EEE"/>
    <w:rsid w:val="00BE5C26"/>
    <w:rsid w:val="00BE644A"/>
    <w:rsid w:val="00BE704D"/>
    <w:rsid w:val="00BF793A"/>
    <w:rsid w:val="00C038A6"/>
    <w:rsid w:val="00C048B8"/>
    <w:rsid w:val="00C0729C"/>
    <w:rsid w:val="00C10ADE"/>
    <w:rsid w:val="00C1165D"/>
    <w:rsid w:val="00C13D83"/>
    <w:rsid w:val="00C16506"/>
    <w:rsid w:val="00C17EBD"/>
    <w:rsid w:val="00C2098F"/>
    <w:rsid w:val="00C215D9"/>
    <w:rsid w:val="00C2298A"/>
    <w:rsid w:val="00C22E10"/>
    <w:rsid w:val="00C2307F"/>
    <w:rsid w:val="00C23BEE"/>
    <w:rsid w:val="00C25B18"/>
    <w:rsid w:val="00C305B8"/>
    <w:rsid w:val="00C3287A"/>
    <w:rsid w:val="00C3466F"/>
    <w:rsid w:val="00C35A94"/>
    <w:rsid w:val="00C36608"/>
    <w:rsid w:val="00C41FA5"/>
    <w:rsid w:val="00C44E44"/>
    <w:rsid w:val="00C46F53"/>
    <w:rsid w:val="00C52072"/>
    <w:rsid w:val="00C53912"/>
    <w:rsid w:val="00C55A33"/>
    <w:rsid w:val="00C5686F"/>
    <w:rsid w:val="00C56965"/>
    <w:rsid w:val="00C63237"/>
    <w:rsid w:val="00C635D6"/>
    <w:rsid w:val="00C63F2A"/>
    <w:rsid w:val="00C66664"/>
    <w:rsid w:val="00C6742B"/>
    <w:rsid w:val="00C707D8"/>
    <w:rsid w:val="00C7173B"/>
    <w:rsid w:val="00C73F03"/>
    <w:rsid w:val="00C7600A"/>
    <w:rsid w:val="00C76FF5"/>
    <w:rsid w:val="00C8136E"/>
    <w:rsid w:val="00C81774"/>
    <w:rsid w:val="00C84E05"/>
    <w:rsid w:val="00C861CC"/>
    <w:rsid w:val="00C87575"/>
    <w:rsid w:val="00C9308E"/>
    <w:rsid w:val="00C94DE5"/>
    <w:rsid w:val="00C96130"/>
    <w:rsid w:val="00C97410"/>
    <w:rsid w:val="00CA212E"/>
    <w:rsid w:val="00CA5A78"/>
    <w:rsid w:val="00CA6663"/>
    <w:rsid w:val="00CB1350"/>
    <w:rsid w:val="00CB279E"/>
    <w:rsid w:val="00CB3E65"/>
    <w:rsid w:val="00CB4100"/>
    <w:rsid w:val="00CB6898"/>
    <w:rsid w:val="00CC3596"/>
    <w:rsid w:val="00CC38CB"/>
    <w:rsid w:val="00CC4A2E"/>
    <w:rsid w:val="00CD0245"/>
    <w:rsid w:val="00CD2207"/>
    <w:rsid w:val="00CD2C70"/>
    <w:rsid w:val="00CE4569"/>
    <w:rsid w:val="00CE76B8"/>
    <w:rsid w:val="00CF032A"/>
    <w:rsid w:val="00CF1445"/>
    <w:rsid w:val="00CF5322"/>
    <w:rsid w:val="00CF5358"/>
    <w:rsid w:val="00D009FD"/>
    <w:rsid w:val="00D01717"/>
    <w:rsid w:val="00D03872"/>
    <w:rsid w:val="00D05E9F"/>
    <w:rsid w:val="00D06AD7"/>
    <w:rsid w:val="00D10E71"/>
    <w:rsid w:val="00D12B24"/>
    <w:rsid w:val="00D1373E"/>
    <w:rsid w:val="00D150AC"/>
    <w:rsid w:val="00D15DE9"/>
    <w:rsid w:val="00D16E9F"/>
    <w:rsid w:val="00D179F6"/>
    <w:rsid w:val="00D20ED0"/>
    <w:rsid w:val="00D2140B"/>
    <w:rsid w:val="00D218CA"/>
    <w:rsid w:val="00D23991"/>
    <w:rsid w:val="00D2642B"/>
    <w:rsid w:val="00D26CEC"/>
    <w:rsid w:val="00D27526"/>
    <w:rsid w:val="00D27A30"/>
    <w:rsid w:val="00D27E02"/>
    <w:rsid w:val="00D30B79"/>
    <w:rsid w:val="00D3166D"/>
    <w:rsid w:val="00D31ADC"/>
    <w:rsid w:val="00D33124"/>
    <w:rsid w:val="00D3312B"/>
    <w:rsid w:val="00D33AE3"/>
    <w:rsid w:val="00D33DB3"/>
    <w:rsid w:val="00D33E00"/>
    <w:rsid w:val="00D34700"/>
    <w:rsid w:val="00D349C7"/>
    <w:rsid w:val="00D378BB"/>
    <w:rsid w:val="00D40441"/>
    <w:rsid w:val="00D5065B"/>
    <w:rsid w:val="00D51610"/>
    <w:rsid w:val="00D61A91"/>
    <w:rsid w:val="00D670BA"/>
    <w:rsid w:val="00D703EA"/>
    <w:rsid w:val="00D7325D"/>
    <w:rsid w:val="00D7530D"/>
    <w:rsid w:val="00D76C40"/>
    <w:rsid w:val="00D815F7"/>
    <w:rsid w:val="00D853E4"/>
    <w:rsid w:val="00D85A74"/>
    <w:rsid w:val="00D87038"/>
    <w:rsid w:val="00D8743F"/>
    <w:rsid w:val="00D9127B"/>
    <w:rsid w:val="00D9264B"/>
    <w:rsid w:val="00D92BC9"/>
    <w:rsid w:val="00D95D61"/>
    <w:rsid w:val="00D97532"/>
    <w:rsid w:val="00DA0385"/>
    <w:rsid w:val="00DA077A"/>
    <w:rsid w:val="00DA2643"/>
    <w:rsid w:val="00DA2C3B"/>
    <w:rsid w:val="00DA3157"/>
    <w:rsid w:val="00DA5E6A"/>
    <w:rsid w:val="00DB0C1C"/>
    <w:rsid w:val="00DB31F0"/>
    <w:rsid w:val="00DB3E70"/>
    <w:rsid w:val="00DC1BE8"/>
    <w:rsid w:val="00DC2206"/>
    <w:rsid w:val="00DC3019"/>
    <w:rsid w:val="00DC4229"/>
    <w:rsid w:val="00DC49A3"/>
    <w:rsid w:val="00DC73F9"/>
    <w:rsid w:val="00DC7F02"/>
    <w:rsid w:val="00DD0E03"/>
    <w:rsid w:val="00DD1810"/>
    <w:rsid w:val="00DD331B"/>
    <w:rsid w:val="00DD3A68"/>
    <w:rsid w:val="00DD3E34"/>
    <w:rsid w:val="00DD6EC6"/>
    <w:rsid w:val="00DE039F"/>
    <w:rsid w:val="00DE12E9"/>
    <w:rsid w:val="00DE17ED"/>
    <w:rsid w:val="00DE3062"/>
    <w:rsid w:val="00DE3F57"/>
    <w:rsid w:val="00DE677E"/>
    <w:rsid w:val="00DF0EA5"/>
    <w:rsid w:val="00DF2514"/>
    <w:rsid w:val="00DF3241"/>
    <w:rsid w:val="00DF36F4"/>
    <w:rsid w:val="00DF4329"/>
    <w:rsid w:val="00DF4626"/>
    <w:rsid w:val="00DF5E6D"/>
    <w:rsid w:val="00DF723F"/>
    <w:rsid w:val="00E04F6A"/>
    <w:rsid w:val="00E06094"/>
    <w:rsid w:val="00E06904"/>
    <w:rsid w:val="00E1399A"/>
    <w:rsid w:val="00E14207"/>
    <w:rsid w:val="00E2027C"/>
    <w:rsid w:val="00E23BC0"/>
    <w:rsid w:val="00E266B8"/>
    <w:rsid w:val="00E27031"/>
    <w:rsid w:val="00E27C23"/>
    <w:rsid w:val="00E32AA5"/>
    <w:rsid w:val="00E3339A"/>
    <w:rsid w:val="00E34548"/>
    <w:rsid w:val="00E35F9E"/>
    <w:rsid w:val="00E401A0"/>
    <w:rsid w:val="00E41D05"/>
    <w:rsid w:val="00E42A80"/>
    <w:rsid w:val="00E42F68"/>
    <w:rsid w:val="00E433E8"/>
    <w:rsid w:val="00E460D7"/>
    <w:rsid w:val="00E46B1A"/>
    <w:rsid w:val="00E476B4"/>
    <w:rsid w:val="00E507D2"/>
    <w:rsid w:val="00E51E00"/>
    <w:rsid w:val="00E56971"/>
    <w:rsid w:val="00E60085"/>
    <w:rsid w:val="00E606B4"/>
    <w:rsid w:val="00E6165B"/>
    <w:rsid w:val="00E6381D"/>
    <w:rsid w:val="00E63E10"/>
    <w:rsid w:val="00E6524C"/>
    <w:rsid w:val="00E66FDA"/>
    <w:rsid w:val="00E671D7"/>
    <w:rsid w:val="00E67B82"/>
    <w:rsid w:val="00E72C07"/>
    <w:rsid w:val="00E75F65"/>
    <w:rsid w:val="00E81580"/>
    <w:rsid w:val="00E84B9B"/>
    <w:rsid w:val="00E85524"/>
    <w:rsid w:val="00E872A1"/>
    <w:rsid w:val="00E90E80"/>
    <w:rsid w:val="00E94039"/>
    <w:rsid w:val="00E940D0"/>
    <w:rsid w:val="00E95B92"/>
    <w:rsid w:val="00E962CB"/>
    <w:rsid w:val="00E97B8A"/>
    <w:rsid w:val="00EA31CF"/>
    <w:rsid w:val="00EA3BF1"/>
    <w:rsid w:val="00EA45F9"/>
    <w:rsid w:val="00EA5B0C"/>
    <w:rsid w:val="00EB2B9C"/>
    <w:rsid w:val="00EB5E2A"/>
    <w:rsid w:val="00EC2E49"/>
    <w:rsid w:val="00EC3D33"/>
    <w:rsid w:val="00EC5879"/>
    <w:rsid w:val="00ED161D"/>
    <w:rsid w:val="00ED20EB"/>
    <w:rsid w:val="00ED2DDE"/>
    <w:rsid w:val="00ED48ED"/>
    <w:rsid w:val="00EE0FCE"/>
    <w:rsid w:val="00EE1074"/>
    <w:rsid w:val="00EE2A7E"/>
    <w:rsid w:val="00EE3232"/>
    <w:rsid w:val="00EE6C20"/>
    <w:rsid w:val="00EE7256"/>
    <w:rsid w:val="00EF1501"/>
    <w:rsid w:val="00EF3073"/>
    <w:rsid w:val="00EF3B2F"/>
    <w:rsid w:val="00EF4019"/>
    <w:rsid w:val="00F00080"/>
    <w:rsid w:val="00F002AD"/>
    <w:rsid w:val="00F009F8"/>
    <w:rsid w:val="00F00B2B"/>
    <w:rsid w:val="00F013B8"/>
    <w:rsid w:val="00F01B4E"/>
    <w:rsid w:val="00F039E8"/>
    <w:rsid w:val="00F050E2"/>
    <w:rsid w:val="00F05DE3"/>
    <w:rsid w:val="00F06683"/>
    <w:rsid w:val="00F07F1D"/>
    <w:rsid w:val="00F1260A"/>
    <w:rsid w:val="00F12DE5"/>
    <w:rsid w:val="00F150B6"/>
    <w:rsid w:val="00F15DBB"/>
    <w:rsid w:val="00F21F9C"/>
    <w:rsid w:val="00F237B9"/>
    <w:rsid w:val="00F241B6"/>
    <w:rsid w:val="00F2527D"/>
    <w:rsid w:val="00F25699"/>
    <w:rsid w:val="00F265F5"/>
    <w:rsid w:val="00F27D79"/>
    <w:rsid w:val="00F27F61"/>
    <w:rsid w:val="00F3285F"/>
    <w:rsid w:val="00F343D6"/>
    <w:rsid w:val="00F346C3"/>
    <w:rsid w:val="00F3481D"/>
    <w:rsid w:val="00F34B07"/>
    <w:rsid w:val="00F4150B"/>
    <w:rsid w:val="00F43AAD"/>
    <w:rsid w:val="00F45005"/>
    <w:rsid w:val="00F4608E"/>
    <w:rsid w:val="00F4714F"/>
    <w:rsid w:val="00F50A61"/>
    <w:rsid w:val="00F5133C"/>
    <w:rsid w:val="00F51C6D"/>
    <w:rsid w:val="00F5266D"/>
    <w:rsid w:val="00F53591"/>
    <w:rsid w:val="00F54512"/>
    <w:rsid w:val="00F5518F"/>
    <w:rsid w:val="00F55F47"/>
    <w:rsid w:val="00F57D6A"/>
    <w:rsid w:val="00F67C89"/>
    <w:rsid w:val="00F70571"/>
    <w:rsid w:val="00F80E66"/>
    <w:rsid w:val="00F8100F"/>
    <w:rsid w:val="00F815B2"/>
    <w:rsid w:val="00F82374"/>
    <w:rsid w:val="00F841B9"/>
    <w:rsid w:val="00F85220"/>
    <w:rsid w:val="00F8537C"/>
    <w:rsid w:val="00F861AD"/>
    <w:rsid w:val="00F87FF9"/>
    <w:rsid w:val="00F917B2"/>
    <w:rsid w:val="00F92899"/>
    <w:rsid w:val="00F93468"/>
    <w:rsid w:val="00F95437"/>
    <w:rsid w:val="00F95A83"/>
    <w:rsid w:val="00F96E2B"/>
    <w:rsid w:val="00FA0AFA"/>
    <w:rsid w:val="00FA0CF3"/>
    <w:rsid w:val="00FA21F2"/>
    <w:rsid w:val="00FA2367"/>
    <w:rsid w:val="00FA2D69"/>
    <w:rsid w:val="00FA4946"/>
    <w:rsid w:val="00FA672F"/>
    <w:rsid w:val="00FA6858"/>
    <w:rsid w:val="00FA694F"/>
    <w:rsid w:val="00FA6AB9"/>
    <w:rsid w:val="00FA6E97"/>
    <w:rsid w:val="00FA7E71"/>
    <w:rsid w:val="00FB088B"/>
    <w:rsid w:val="00FB2410"/>
    <w:rsid w:val="00FB6563"/>
    <w:rsid w:val="00FC31C6"/>
    <w:rsid w:val="00FC5874"/>
    <w:rsid w:val="00FC67C9"/>
    <w:rsid w:val="00FC74B1"/>
    <w:rsid w:val="00FD200A"/>
    <w:rsid w:val="00FD3B29"/>
    <w:rsid w:val="00FE195E"/>
    <w:rsid w:val="00FE1F7E"/>
    <w:rsid w:val="00FE77F1"/>
    <w:rsid w:val="00FF0E36"/>
    <w:rsid w:val="00FF25D6"/>
    <w:rsid w:val="00FF2AF1"/>
    <w:rsid w:val="00FF3AF6"/>
    <w:rsid w:val="00FF5EAA"/>
    <w:rsid w:val="00FF7DD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ADAF"/>
  <w15:chartTrackingRefBased/>
  <w15:docId w15:val="{E864FD78-44E4-9F4A-873A-DE14E216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79"/>
    <w:pPr>
      <w:spacing w:after="160" w:line="259" w:lineRule="auto"/>
      <w:ind w:left="720"/>
      <w:contextualSpacing/>
    </w:pPr>
    <w:rPr>
      <w:rFonts w:eastAsiaTheme="minorHAnsi"/>
      <w:lang w:val="en-GB" w:eastAsia="en-US"/>
    </w:rPr>
  </w:style>
  <w:style w:type="paragraph" w:styleId="NoSpacing">
    <w:name w:val="No Spacing"/>
    <w:uiPriority w:val="1"/>
    <w:qFormat/>
    <w:rsid w:val="00273178"/>
    <w:rPr>
      <w:rFonts w:eastAsiaTheme="minorHAnsi"/>
      <w:lang w:eastAsia="en-US"/>
    </w:rPr>
  </w:style>
  <w:style w:type="paragraph" w:styleId="BalloonText">
    <w:name w:val="Balloon Text"/>
    <w:basedOn w:val="Normal"/>
    <w:link w:val="BalloonTextChar"/>
    <w:uiPriority w:val="99"/>
    <w:semiHidden/>
    <w:unhideWhenUsed/>
    <w:rsid w:val="008F3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A71"/>
    <w:rPr>
      <w:rFonts w:ascii="Segoe UI" w:hAnsi="Segoe UI" w:cs="Segoe UI"/>
      <w:sz w:val="18"/>
      <w:szCs w:val="18"/>
    </w:rPr>
  </w:style>
  <w:style w:type="paragraph" w:styleId="Header">
    <w:name w:val="header"/>
    <w:basedOn w:val="Normal"/>
    <w:link w:val="HeaderChar"/>
    <w:uiPriority w:val="99"/>
    <w:unhideWhenUsed/>
    <w:rsid w:val="00494917"/>
    <w:pPr>
      <w:tabs>
        <w:tab w:val="center" w:pos="4513"/>
        <w:tab w:val="right" w:pos="9026"/>
      </w:tabs>
    </w:pPr>
  </w:style>
  <w:style w:type="character" w:customStyle="1" w:styleId="HeaderChar">
    <w:name w:val="Header Char"/>
    <w:basedOn w:val="DefaultParagraphFont"/>
    <w:link w:val="Header"/>
    <w:uiPriority w:val="99"/>
    <w:rsid w:val="00494917"/>
  </w:style>
  <w:style w:type="paragraph" w:styleId="Footer">
    <w:name w:val="footer"/>
    <w:basedOn w:val="Normal"/>
    <w:link w:val="FooterChar"/>
    <w:uiPriority w:val="99"/>
    <w:unhideWhenUsed/>
    <w:rsid w:val="00494917"/>
    <w:pPr>
      <w:tabs>
        <w:tab w:val="center" w:pos="4513"/>
        <w:tab w:val="right" w:pos="9026"/>
      </w:tabs>
    </w:pPr>
  </w:style>
  <w:style w:type="character" w:customStyle="1" w:styleId="FooterChar">
    <w:name w:val="Footer Char"/>
    <w:basedOn w:val="DefaultParagraphFont"/>
    <w:link w:val="Footer"/>
    <w:uiPriority w:val="99"/>
    <w:rsid w:val="00494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ZA" sz="1400" cap="none"/>
              <a:t>Constitutional Court</a:t>
            </a:r>
          </a:p>
        </c:rich>
      </c:tx>
      <c:overlay val="0"/>
      <c:spPr>
        <a:noFill/>
        <a:ln>
          <a:noFill/>
        </a:ln>
        <a:effectLst/>
      </c:spPr>
      <c:txPr>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concourt!$B$2</c:f>
              <c:strCache>
                <c:ptCount val="1"/>
                <c:pt idx="0">
                  <c:v>2018</c:v>
                </c:pt>
              </c:strCache>
            </c:strRef>
          </c:tx>
          <c:spPr>
            <a:solidFill>
              <a:srgbClr val="00B050"/>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concourt!$A$3:$A$6</c:f>
              <c:strCache>
                <c:ptCount val="4"/>
                <c:pt idx="0">
                  <c:v>Opening</c:v>
                </c:pt>
                <c:pt idx="1">
                  <c:v>Received </c:v>
                </c:pt>
                <c:pt idx="2">
                  <c:v>Completed</c:v>
                </c:pt>
                <c:pt idx="3">
                  <c:v>Backlog status</c:v>
                </c:pt>
              </c:strCache>
            </c:strRef>
          </c:cat>
          <c:val>
            <c:numRef>
              <c:f>concourt!$B$3:$B$6</c:f>
              <c:numCache>
                <c:formatCode>General</c:formatCode>
                <c:ptCount val="4"/>
                <c:pt idx="0">
                  <c:v>68</c:v>
                </c:pt>
                <c:pt idx="1">
                  <c:v>62</c:v>
                </c:pt>
                <c:pt idx="2">
                  <c:v>85</c:v>
                </c:pt>
                <c:pt idx="3">
                  <c:v>45</c:v>
                </c:pt>
              </c:numCache>
            </c:numRef>
          </c:val>
          <c:shape val="cone"/>
          <c:extLst xmlns:c16r2="http://schemas.microsoft.com/office/drawing/2015/06/chart">
            <c:ext xmlns:c16="http://schemas.microsoft.com/office/drawing/2014/chart" uri="{C3380CC4-5D6E-409C-BE32-E72D297353CC}">
              <c16:uniqueId val="{00000000-437A-4F0E-A0AC-78927AB96B64}"/>
            </c:ext>
          </c:extLst>
        </c:ser>
        <c:ser>
          <c:idx val="1"/>
          <c:order val="1"/>
          <c:tx>
            <c:strRef>
              <c:f>concourt!$C$2</c:f>
              <c:strCache>
                <c:ptCount val="1"/>
                <c:pt idx="0">
                  <c:v>2019</c:v>
                </c:pt>
              </c:strCache>
            </c:strRef>
          </c:tx>
          <c:spPr>
            <a:solidFill>
              <a:schemeClr val="accent4">
                <a:lumMod val="75000"/>
              </a:schemeClr>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concourt!$A$3:$A$6</c:f>
              <c:strCache>
                <c:ptCount val="4"/>
                <c:pt idx="0">
                  <c:v>Opening</c:v>
                </c:pt>
                <c:pt idx="1">
                  <c:v>Received </c:v>
                </c:pt>
                <c:pt idx="2">
                  <c:v>Completed</c:v>
                </c:pt>
                <c:pt idx="3">
                  <c:v>Backlog status</c:v>
                </c:pt>
              </c:strCache>
            </c:strRef>
          </c:cat>
          <c:val>
            <c:numRef>
              <c:f>concourt!$C$3:$C$6</c:f>
              <c:numCache>
                <c:formatCode>General</c:formatCode>
                <c:ptCount val="4"/>
                <c:pt idx="0">
                  <c:v>45</c:v>
                </c:pt>
                <c:pt idx="1">
                  <c:v>38</c:v>
                </c:pt>
                <c:pt idx="2">
                  <c:v>46</c:v>
                </c:pt>
                <c:pt idx="3">
                  <c:v>37</c:v>
                </c:pt>
              </c:numCache>
            </c:numRef>
          </c:val>
          <c:shape val="cone"/>
          <c:extLst xmlns:c16r2="http://schemas.microsoft.com/office/drawing/2015/06/chart">
            <c:ext xmlns:c16="http://schemas.microsoft.com/office/drawing/2014/chart" uri="{C3380CC4-5D6E-409C-BE32-E72D297353CC}">
              <c16:uniqueId val="{00000001-437A-4F0E-A0AC-78927AB96B64}"/>
            </c:ext>
          </c:extLst>
        </c:ser>
        <c:dLbls>
          <c:showLegendKey val="0"/>
          <c:showVal val="1"/>
          <c:showCatName val="0"/>
          <c:showSerName val="0"/>
          <c:showPercent val="0"/>
          <c:showBubbleSize val="0"/>
        </c:dLbls>
        <c:gapWidth val="150"/>
        <c:gapDepth val="0"/>
        <c:shape val="box"/>
        <c:axId val="605042784"/>
        <c:axId val="975182168"/>
        <c:axId val="0"/>
      </c:bar3DChart>
      <c:catAx>
        <c:axId val="605042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75182168"/>
        <c:crosses val="autoZero"/>
        <c:auto val="1"/>
        <c:lblAlgn val="ctr"/>
        <c:lblOffset val="100"/>
        <c:noMultiLvlLbl val="0"/>
      </c:catAx>
      <c:valAx>
        <c:axId val="97518216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0504278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ZA" cap="none"/>
              <a:t>Supreme Court</a:t>
            </a:r>
          </a:p>
        </c:rich>
      </c:tx>
      <c:overlay val="0"/>
      <c:spPr>
        <a:noFill/>
        <a:ln>
          <a:noFill/>
        </a:ln>
        <a:effectLst/>
      </c:spPr>
      <c:txPr>
        <a:bodyPr rot="0" spcFirstLastPara="1" vertOverflow="ellipsis" vert="horz" wrap="square" anchor="ctr" anchorCtr="1"/>
        <a:lstStyle/>
        <a:p>
          <a:pPr>
            <a:defRPr sz="18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'supreme court'!$B$2</c:f>
              <c:strCache>
                <c:ptCount val="1"/>
                <c:pt idx="0">
                  <c:v>2018</c:v>
                </c:pt>
              </c:strCache>
            </c:strRef>
          </c:tx>
          <c:spPr>
            <a:solidFill>
              <a:srgbClr val="00B050"/>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'supreme court'!$A$3:$A$6</c:f>
              <c:strCache>
                <c:ptCount val="4"/>
                <c:pt idx="0">
                  <c:v>Opening</c:v>
                </c:pt>
                <c:pt idx="1">
                  <c:v>Received </c:v>
                </c:pt>
                <c:pt idx="2">
                  <c:v>Completed</c:v>
                </c:pt>
                <c:pt idx="3">
                  <c:v>Backlog status</c:v>
                </c:pt>
              </c:strCache>
            </c:strRef>
          </c:cat>
          <c:val>
            <c:numRef>
              <c:f>'supreme court'!$B$3:$B$6</c:f>
              <c:numCache>
                <c:formatCode>General</c:formatCode>
                <c:ptCount val="4"/>
                <c:pt idx="0">
                  <c:v>459</c:v>
                </c:pt>
                <c:pt idx="1">
                  <c:v>1014</c:v>
                </c:pt>
                <c:pt idx="2">
                  <c:v>963</c:v>
                </c:pt>
                <c:pt idx="3">
                  <c:v>510</c:v>
                </c:pt>
              </c:numCache>
            </c:numRef>
          </c:val>
          <c:shape val="cone"/>
          <c:extLst xmlns:c16r2="http://schemas.microsoft.com/office/drawing/2015/06/chart">
            <c:ext xmlns:c16="http://schemas.microsoft.com/office/drawing/2014/chart" uri="{C3380CC4-5D6E-409C-BE32-E72D297353CC}">
              <c16:uniqueId val="{00000000-5B57-43F5-900B-5B77D9A905CF}"/>
            </c:ext>
          </c:extLst>
        </c:ser>
        <c:ser>
          <c:idx val="1"/>
          <c:order val="1"/>
          <c:tx>
            <c:strRef>
              <c:f>'supreme court'!$C$2</c:f>
              <c:strCache>
                <c:ptCount val="1"/>
                <c:pt idx="0">
                  <c:v>2019</c:v>
                </c:pt>
              </c:strCache>
            </c:strRef>
          </c:tx>
          <c:spPr>
            <a:solidFill>
              <a:srgbClr val="FFC000">
                <a:lumMod val="75000"/>
              </a:srgbClr>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'supreme court'!$A$3:$A$6</c:f>
              <c:strCache>
                <c:ptCount val="4"/>
                <c:pt idx="0">
                  <c:v>Opening</c:v>
                </c:pt>
                <c:pt idx="1">
                  <c:v>Received </c:v>
                </c:pt>
                <c:pt idx="2">
                  <c:v>Completed</c:v>
                </c:pt>
                <c:pt idx="3">
                  <c:v>Backlog status</c:v>
                </c:pt>
              </c:strCache>
            </c:strRef>
          </c:cat>
          <c:val>
            <c:numRef>
              <c:f>'supreme court'!$C$3:$C$6</c:f>
              <c:numCache>
                <c:formatCode>General</c:formatCode>
                <c:ptCount val="4"/>
                <c:pt idx="0">
                  <c:v>510</c:v>
                </c:pt>
                <c:pt idx="1">
                  <c:v>772</c:v>
                </c:pt>
                <c:pt idx="2">
                  <c:v>848</c:v>
                </c:pt>
                <c:pt idx="3">
                  <c:v>434</c:v>
                </c:pt>
              </c:numCache>
            </c:numRef>
          </c:val>
          <c:shape val="cone"/>
          <c:extLst xmlns:c16r2="http://schemas.microsoft.com/office/drawing/2015/06/chart">
            <c:ext xmlns:c16="http://schemas.microsoft.com/office/drawing/2014/chart" uri="{C3380CC4-5D6E-409C-BE32-E72D297353CC}">
              <c16:uniqueId val="{00000001-5B57-43F5-900B-5B77D9A905CF}"/>
            </c:ext>
          </c:extLst>
        </c:ser>
        <c:dLbls>
          <c:showLegendKey val="0"/>
          <c:showVal val="1"/>
          <c:showCatName val="0"/>
          <c:showSerName val="0"/>
          <c:showPercent val="0"/>
          <c:showBubbleSize val="0"/>
        </c:dLbls>
        <c:gapWidth val="150"/>
        <c:gapDepth val="0"/>
        <c:shape val="box"/>
        <c:axId val="975183344"/>
        <c:axId val="975181384"/>
        <c:axId val="0"/>
      </c:bar3DChart>
      <c:catAx>
        <c:axId val="975183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75181384"/>
        <c:crosses val="autoZero"/>
        <c:auto val="1"/>
        <c:lblAlgn val="ctr"/>
        <c:lblOffset val="100"/>
        <c:noMultiLvlLbl val="0"/>
      </c:catAx>
      <c:valAx>
        <c:axId val="97518138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7518334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ZA" sz="1400" cap="none"/>
              <a:t>High Court</a:t>
            </a:r>
          </a:p>
        </c:rich>
      </c:tx>
      <c:overlay val="0"/>
      <c:spPr>
        <a:noFill/>
        <a:ln>
          <a:noFill/>
        </a:ln>
        <a:effectLst/>
      </c:spPr>
      <c:txPr>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'HIGH COURT'!$B$2</c:f>
              <c:strCache>
                <c:ptCount val="1"/>
                <c:pt idx="0">
                  <c:v>2018</c:v>
                </c:pt>
              </c:strCache>
            </c:strRef>
          </c:tx>
          <c:spPr>
            <a:solidFill>
              <a:srgbClr val="00B050"/>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'HIGH COURT'!$A$3:$A$6</c:f>
              <c:strCache>
                <c:ptCount val="4"/>
                <c:pt idx="0">
                  <c:v>Opening</c:v>
                </c:pt>
                <c:pt idx="1">
                  <c:v>Received </c:v>
                </c:pt>
                <c:pt idx="2">
                  <c:v>Completed</c:v>
                </c:pt>
                <c:pt idx="3">
                  <c:v>Backlog status</c:v>
                </c:pt>
              </c:strCache>
            </c:strRef>
          </c:cat>
          <c:val>
            <c:numRef>
              <c:f>'HIGH COURT'!$B$3:$B$6</c:f>
              <c:numCache>
                <c:formatCode>General</c:formatCode>
                <c:ptCount val="4"/>
                <c:pt idx="0">
                  <c:v>4596</c:v>
                </c:pt>
                <c:pt idx="1">
                  <c:v>23915</c:v>
                </c:pt>
                <c:pt idx="2">
                  <c:v>24769</c:v>
                </c:pt>
                <c:pt idx="3">
                  <c:v>3742</c:v>
                </c:pt>
              </c:numCache>
            </c:numRef>
          </c:val>
          <c:shape val="cone"/>
          <c:extLst xmlns:c16r2="http://schemas.microsoft.com/office/drawing/2015/06/chart">
            <c:ext xmlns:c16="http://schemas.microsoft.com/office/drawing/2014/chart" uri="{C3380CC4-5D6E-409C-BE32-E72D297353CC}">
              <c16:uniqueId val="{00000000-ABC4-4A74-AD4C-C469E3A630ED}"/>
            </c:ext>
          </c:extLst>
        </c:ser>
        <c:ser>
          <c:idx val="1"/>
          <c:order val="1"/>
          <c:tx>
            <c:strRef>
              <c:f>'HIGH COURT'!$C$2</c:f>
              <c:strCache>
                <c:ptCount val="1"/>
                <c:pt idx="0">
                  <c:v>2019</c:v>
                </c:pt>
              </c:strCache>
            </c:strRef>
          </c:tx>
          <c:spPr>
            <a:solidFill>
              <a:srgbClr val="FFC000">
                <a:lumMod val="75000"/>
              </a:srgbClr>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'HIGH COURT'!$A$3:$A$6</c:f>
              <c:strCache>
                <c:ptCount val="4"/>
                <c:pt idx="0">
                  <c:v>Opening</c:v>
                </c:pt>
                <c:pt idx="1">
                  <c:v>Received </c:v>
                </c:pt>
                <c:pt idx="2">
                  <c:v>Completed</c:v>
                </c:pt>
                <c:pt idx="3">
                  <c:v>Backlog status</c:v>
                </c:pt>
              </c:strCache>
            </c:strRef>
          </c:cat>
          <c:val>
            <c:numRef>
              <c:f>'HIGH COURT'!$C$3:$C$6</c:f>
              <c:numCache>
                <c:formatCode>General</c:formatCode>
                <c:ptCount val="4"/>
                <c:pt idx="0">
                  <c:v>3742</c:v>
                </c:pt>
                <c:pt idx="1">
                  <c:v>24946</c:v>
                </c:pt>
                <c:pt idx="2">
                  <c:v>24752</c:v>
                </c:pt>
                <c:pt idx="3">
                  <c:v>3936</c:v>
                </c:pt>
              </c:numCache>
            </c:numRef>
          </c:val>
          <c:shape val="cone"/>
          <c:extLst xmlns:c16r2="http://schemas.microsoft.com/office/drawing/2015/06/chart">
            <c:ext xmlns:c16="http://schemas.microsoft.com/office/drawing/2014/chart" uri="{C3380CC4-5D6E-409C-BE32-E72D297353CC}">
              <c16:uniqueId val="{00000001-ABC4-4A74-AD4C-C469E3A630ED}"/>
            </c:ext>
          </c:extLst>
        </c:ser>
        <c:dLbls>
          <c:showLegendKey val="0"/>
          <c:showVal val="1"/>
          <c:showCatName val="0"/>
          <c:showSerName val="0"/>
          <c:showPercent val="0"/>
          <c:showBubbleSize val="0"/>
        </c:dLbls>
        <c:gapWidth val="150"/>
        <c:gapDepth val="0"/>
        <c:shape val="box"/>
        <c:axId val="975180600"/>
        <c:axId val="975168840"/>
        <c:axId val="0"/>
      </c:bar3DChart>
      <c:catAx>
        <c:axId val="975180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75168840"/>
        <c:crosses val="autoZero"/>
        <c:auto val="1"/>
        <c:lblAlgn val="ctr"/>
        <c:lblOffset val="100"/>
        <c:noMultiLvlLbl val="0"/>
      </c:catAx>
      <c:valAx>
        <c:axId val="97516884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7518060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ZA" sz="1400" cap="none"/>
              <a:t>Labour Court</a:t>
            </a:r>
          </a:p>
        </c:rich>
      </c:tx>
      <c:overlay val="0"/>
      <c:spPr>
        <a:noFill/>
        <a:ln>
          <a:noFill/>
        </a:ln>
        <a:effectLst/>
      </c:spPr>
      <c:txPr>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'LABOUR COURT'!$B$2</c:f>
              <c:strCache>
                <c:ptCount val="1"/>
                <c:pt idx="0">
                  <c:v>2018</c:v>
                </c:pt>
              </c:strCache>
            </c:strRef>
          </c:tx>
          <c:spPr>
            <a:solidFill>
              <a:srgbClr val="00B050"/>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'LABOUR COURT'!$A$3:$A$6</c:f>
              <c:strCache>
                <c:ptCount val="4"/>
                <c:pt idx="0">
                  <c:v>Opening</c:v>
                </c:pt>
                <c:pt idx="1">
                  <c:v>Received </c:v>
                </c:pt>
                <c:pt idx="2">
                  <c:v>Completed</c:v>
                </c:pt>
                <c:pt idx="3">
                  <c:v>Backlog status</c:v>
                </c:pt>
              </c:strCache>
            </c:strRef>
          </c:cat>
          <c:val>
            <c:numRef>
              <c:f>'LABOUR COURT'!$B$3:$B$6</c:f>
              <c:numCache>
                <c:formatCode>General</c:formatCode>
                <c:ptCount val="4"/>
                <c:pt idx="0">
                  <c:v>856</c:v>
                </c:pt>
                <c:pt idx="1">
                  <c:v>3241</c:v>
                </c:pt>
                <c:pt idx="2">
                  <c:v>3515</c:v>
                </c:pt>
                <c:pt idx="3">
                  <c:v>582</c:v>
                </c:pt>
              </c:numCache>
            </c:numRef>
          </c:val>
          <c:shape val="cone"/>
          <c:extLst xmlns:c16r2="http://schemas.microsoft.com/office/drawing/2015/06/chart">
            <c:ext xmlns:c16="http://schemas.microsoft.com/office/drawing/2014/chart" uri="{C3380CC4-5D6E-409C-BE32-E72D297353CC}">
              <c16:uniqueId val="{00000000-FEC4-44A7-9F3F-B3A8D94EC314}"/>
            </c:ext>
          </c:extLst>
        </c:ser>
        <c:ser>
          <c:idx val="1"/>
          <c:order val="1"/>
          <c:tx>
            <c:strRef>
              <c:f>'LABOUR COURT'!$C$2</c:f>
              <c:strCache>
                <c:ptCount val="1"/>
                <c:pt idx="0">
                  <c:v>2019</c:v>
                </c:pt>
              </c:strCache>
            </c:strRef>
          </c:tx>
          <c:spPr>
            <a:solidFill>
              <a:srgbClr val="FFC000">
                <a:lumMod val="75000"/>
              </a:srgbClr>
            </a:solidFill>
            <a:ln>
              <a:noFill/>
            </a:ln>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'LABOUR COURT'!$A$3:$A$6</c:f>
              <c:strCache>
                <c:ptCount val="4"/>
                <c:pt idx="0">
                  <c:v>Opening</c:v>
                </c:pt>
                <c:pt idx="1">
                  <c:v>Received </c:v>
                </c:pt>
                <c:pt idx="2">
                  <c:v>Completed</c:v>
                </c:pt>
                <c:pt idx="3">
                  <c:v>Backlog status</c:v>
                </c:pt>
              </c:strCache>
            </c:strRef>
          </c:cat>
          <c:val>
            <c:numRef>
              <c:f>'LABOUR COURT'!$C$3:$C$6</c:f>
              <c:numCache>
                <c:formatCode>General</c:formatCode>
                <c:ptCount val="4"/>
                <c:pt idx="0">
                  <c:v>582</c:v>
                </c:pt>
                <c:pt idx="1">
                  <c:v>2211</c:v>
                </c:pt>
                <c:pt idx="2">
                  <c:v>2440</c:v>
                </c:pt>
                <c:pt idx="3">
                  <c:v>353</c:v>
                </c:pt>
              </c:numCache>
            </c:numRef>
          </c:val>
          <c:shape val="cone"/>
          <c:extLst xmlns:c16r2="http://schemas.microsoft.com/office/drawing/2015/06/chart">
            <c:ext xmlns:c16="http://schemas.microsoft.com/office/drawing/2014/chart" uri="{C3380CC4-5D6E-409C-BE32-E72D297353CC}">
              <c16:uniqueId val="{00000001-FEC4-44A7-9F3F-B3A8D94EC314}"/>
            </c:ext>
          </c:extLst>
        </c:ser>
        <c:dLbls>
          <c:showLegendKey val="0"/>
          <c:showVal val="1"/>
          <c:showCatName val="0"/>
          <c:showSerName val="0"/>
          <c:showPercent val="0"/>
          <c:showBubbleSize val="0"/>
        </c:dLbls>
        <c:gapWidth val="150"/>
        <c:gapDepth val="0"/>
        <c:shape val="box"/>
        <c:axId val="975176288"/>
        <c:axId val="975172760"/>
        <c:axId val="0"/>
      </c:bar3DChart>
      <c:catAx>
        <c:axId val="975176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75172760"/>
        <c:crosses val="autoZero"/>
        <c:auto val="1"/>
        <c:lblAlgn val="ctr"/>
        <c:lblOffset val="100"/>
        <c:noMultiLvlLbl val="0"/>
      </c:catAx>
      <c:valAx>
        <c:axId val="97517276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7517628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ZA" sz="1400" cap="none"/>
              <a:t>Administrative Court</a:t>
            </a:r>
          </a:p>
        </c:rich>
      </c:tx>
      <c:overlay val="0"/>
      <c:spPr>
        <a:noFill/>
        <a:ln>
          <a:noFill/>
        </a:ln>
        <a:effectLst/>
      </c:spPr>
      <c:txPr>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Admin!$B$2</c:f>
              <c:strCache>
                <c:ptCount val="1"/>
                <c:pt idx="0">
                  <c:v>2018</c:v>
                </c:pt>
              </c:strCache>
            </c:strRef>
          </c:tx>
          <c:spPr>
            <a:solidFill>
              <a:srgbClr val="00B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Admin!$A$3:$A$6</c:f>
              <c:strCache>
                <c:ptCount val="4"/>
                <c:pt idx="0">
                  <c:v>Opening</c:v>
                </c:pt>
                <c:pt idx="1">
                  <c:v>Received </c:v>
                </c:pt>
                <c:pt idx="2">
                  <c:v>Completed</c:v>
                </c:pt>
                <c:pt idx="3">
                  <c:v>Backlog status</c:v>
                </c:pt>
              </c:strCache>
            </c:strRef>
          </c:cat>
          <c:val>
            <c:numRef>
              <c:f>Admin!$B$3:$B$6</c:f>
              <c:numCache>
                <c:formatCode>General</c:formatCode>
                <c:ptCount val="4"/>
                <c:pt idx="0">
                  <c:v>39</c:v>
                </c:pt>
                <c:pt idx="1">
                  <c:v>69</c:v>
                </c:pt>
                <c:pt idx="2">
                  <c:v>76</c:v>
                </c:pt>
                <c:pt idx="3">
                  <c:v>32</c:v>
                </c:pt>
              </c:numCache>
            </c:numRef>
          </c:val>
          <c:shape val="cone"/>
          <c:extLst xmlns:c16r2="http://schemas.microsoft.com/office/drawing/2015/06/chart">
            <c:ext xmlns:c16="http://schemas.microsoft.com/office/drawing/2014/chart" uri="{C3380CC4-5D6E-409C-BE32-E72D297353CC}">
              <c16:uniqueId val="{00000000-90C0-4958-A38E-22385597E98E}"/>
            </c:ext>
          </c:extLst>
        </c:ser>
        <c:ser>
          <c:idx val="1"/>
          <c:order val="1"/>
          <c:tx>
            <c:strRef>
              <c:f>Admin!$C$2</c:f>
              <c:strCache>
                <c:ptCount val="1"/>
                <c:pt idx="0">
                  <c:v>2019</c:v>
                </c:pt>
              </c:strCache>
            </c:strRef>
          </c:tx>
          <c:spPr>
            <a:solidFill>
              <a:srgbClr val="FFC000">
                <a:lumMod val="75000"/>
              </a:srgb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Admin!$A$3:$A$6</c:f>
              <c:strCache>
                <c:ptCount val="4"/>
                <c:pt idx="0">
                  <c:v>Opening</c:v>
                </c:pt>
                <c:pt idx="1">
                  <c:v>Received </c:v>
                </c:pt>
                <c:pt idx="2">
                  <c:v>Completed</c:v>
                </c:pt>
                <c:pt idx="3">
                  <c:v>Backlog status</c:v>
                </c:pt>
              </c:strCache>
            </c:strRef>
          </c:cat>
          <c:val>
            <c:numRef>
              <c:f>Admin!$C$3:$C$6</c:f>
              <c:numCache>
                <c:formatCode>General</c:formatCode>
                <c:ptCount val="4"/>
                <c:pt idx="0">
                  <c:v>32</c:v>
                </c:pt>
                <c:pt idx="1">
                  <c:v>89</c:v>
                </c:pt>
                <c:pt idx="2">
                  <c:v>93</c:v>
                </c:pt>
                <c:pt idx="3">
                  <c:v>28</c:v>
                </c:pt>
              </c:numCache>
            </c:numRef>
          </c:val>
          <c:shape val="cone"/>
          <c:extLst xmlns:c16r2="http://schemas.microsoft.com/office/drawing/2015/06/chart">
            <c:ext xmlns:c16="http://schemas.microsoft.com/office/drawing/2014/chart" uri="{C3380CC4-5D6E-409C-BE32-E72D297353CC}">
              <c16:uniqueId val="{00000001-90C0-4958-A38E-22385597E98E}"/>
            </c:ext>
          </c:extLst>
        </c:ser>
        <c:dLbls>
          <c:showLegendKey val="0"/>
          <c:showVal val="1"/>
          <c:showCatName val="0"/>
          <c:showSerName val="0"/>
          <c:showPercent val="0"/>
          <c:showBubbleSize val="0"/>
        </c:dLbls>
        <c:gapWidth val="150"/>
        <c:gapDepth val="0"/>
        <c:shape val="box"/>
        <c:axId val="431514488"/>
        <c:axId val="431514880"/>
        <c:axId val="0"/>
      </c:bar3DChart>
      <c:catAx>
        <c:axId val="431514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31514880"/>
        <c:crosses val="autoZero"/>
        <c:auto val="1"/>
        <c:lblAlgn val="ctr"/>
        <c:lblOffset val="100"/>
        <c:noMultiLvlLbl val="0"/>
      </c:catAx>
      <c:valAx>
        <c:axId val="43151488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3151448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baseline="0">
                <a:solidFill>
                  <a:schemeClr val="tx1">
                    <a:lumMod val="65000"/>
                    <a:lumOff val="35000"/>
                  </a:schemeClr>
                </a:solidFill>
                <a:latin typeface="Century Gothic" panose="020B0502020202020204" pitchFamily="34" charset="0"/>
                <a:ea typeface="+mn-ea"/>
                <a:cs typeface="+mn-cs"/>
              </a:defRPr>
            </a:pPr>
            <a:r>
              <a:rPr lang="en-ZA" sz="1400" cap="none">
                <a:latin typeface="Times New Roman" panose="02020603050405020304" pitchFamily="18" charset="0"/>
                <a:cs typeface="Times New Roman" panose="02020603050405020304" pitchFamily="18" charset="0"/>
              </a:rPr>
              <a:t>Regional Court</a:t>
            </a:r>
          </a:p>
        </c:rich>
      </c:tx>
      <c:overlay val="0"/>
      <c:spPr>
        <a:noFill/>
        <a:ln>
          <a:noFill/>
        </a:ln>
        <a:effectLst/>
      </c:spPr>
      <c:txPr>
        <a:bodyPr rot="0" spcFirstLastPara="1" vertOverflow="ellipsis" vert="horz" wrap="square" anchor="ctr" anchorCtr="1"/>
        <a:lstStyle/>
        <a:p>
          <a:pPr>
            <a:defRPr sz="1200" b="1" i="0" u="none" strike="noStrike" kern="1200" cap="none" spc="5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Sheet4!$B$2</c:f>
              <c:strCache>
                <c:ptCount val="1"/>
                <c:pt idx="0">
                  <c:v>2018</c:v>
                </c:pt>
              </c:strCache>
            </c:strRef>
          </c:tx>
          <c:spPr>
            <a:solidFill>
              <a:srgbClr val="00B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Sheet4!$A$3:$A$6</c:f>
              <c:strCache>
                <c:ptCount val="4"/>
                <c:pt idx="0">
                  <c:v>Opening</c:v>
                </c:pt>
                <c:pt idx="1">
                  <c:v>Received </c:v>
                </c:pt>
                <c:pt idx="2">
                  <c:v>Completed</c:v>
                </c:pt>
                <c:pt idx="3">
                  <c:v>Backlog status</c:v>
                </c:pt>
              </c:strCache>
            </c:strRef>
          </c:cat>
          <c:val>
            <c:numRef>
              <c:f>Sheet4!$B$3:$B$6</c:f>
              <c:numCache>
                <c:formatCode>General</c:formatCode>
                <c:ptCount val="4"/>
                <c:pt idx="0">
                  <c:v>302</c:v>
                </c:pt>
                <c:pt idx="1">
                  <c:v>3625</c:v>
                </c:pt>
                <c:pt idx="2">
                  <c:v>3548</c:v>
                </c:pt>
                <c:pt idx="3">
                  <c:v>379</c:v>
                </c:pt>
              </c:numCache>
            </c:numRef>
          </c:val>
          <c:shape val="cone"/>
          <c:extLst xmlns:c16r2="http://schemas.microsoft.com/office/drawing/2015/06/chart">
            <c:ext xmlns:c16="http://schemas.microsoft.com/office/drawing/2014/chart" uri="{C3380CC4-5D6E-409C-BE32-E72D297353CC}">
              <c16:uniqueId val="{00000000-BC52-4B5F-8F76-78B6992C19B0}"/>
            </c:ext>
          </c:extLst>
        </c:ser>
        <c:ser>
          <c:idx val="1"/>
          <c:order val="1"/>
          <c:tx>
            <c:strRef>
              <c:f>Sheet4!$C$2</c:f>
              <c:strCache>
                <c:ptCount val="1"/>
                <c:pt idx="0">
                  <c:v>2019</c:v>
                </c:pt>
              </c:strCache>
            </c:strRef>
          </c:tx>
          <c:spPr>
            <a:solidFill>
              <a:schemeClr val="accent4">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Sheet4!$A$3:$A$6</c:f>
              <c:strCache>
                <c:ptCount val="4"/>
                <c:pt idx="0">
                  <c:v>Opening</c:v>
                </c:pt>
                <c:pt idx="1">
                  <c:v>Received </c:v>
                </c:pt>
                <c:pt idx="2">
                  <c:v>Completed</c:v>
                </c:pt>
                <c:pt idx="3">
                  <c:v>Backlog status</c:v>
                </c:pt>
              </c:strCache>
            </c:strRef>
          </c:cat>
          <c:val>
            <c:numRef>
              <c:f>Sheet4!$C$3:$C$6</c:f>
              <c:numCache>
                <c:formatCode>General</c:formatCode>
                <c:ptCount val="4"/>
                <c:pt idx="0">
                  <c:v>379</c:v>
                </c:pt>
                <c:pt idx="1">
                  <c:v>4767</c:v>
                </c:pt>
                <c:pt idx="2">
                  <c:v>4879</c:v>
                </c:pt>
                <c:pt idx="3">
                  <c:v>267</c:v>
                </c:pt>
              </c:numCache>
            </c:numRef>
          </c:val>
          <c:shape val="cone"/>
          <c:extLst xmlns:c16r2="http://schemas.microsoft.com/office/drawing/2015/06/chart">
            <c:ext xmlns:c16="http://schemas.microsoft.com/office/drawing/2014/chart" uri="{C3380CC4-5D6E-409C-BE32-E72D297353CC}">
              <c16:uniqueId val="{00000001-BC52-4B5F-8F76-78B6992C19B0}"/>
            </c:ext>
          </c:extLst>
        </c:ser>
        <c:dLbls>
          <c:showLegendKey val="0"/>
          <c:showVal val="1"/>
          <c:showCatName val="0"/>
          <c:showSerName val="0"/>
          <c:showPercent val="0"/>
          <c:showBubbleSize val="0"/>
        </c:dLbls>
        <c:gapWidth val="150"/>
        <c:gapDepth val="0"/>
        <c:shape val="box"/>
        <c:axId val="431516448"/>
        <c:axId val="427532880"/>
        <c:axId val="0"/>
      </c:bar3DChart>
      <c:catAx>
        <c:axId val="431516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27532880"/>
        <c:crosses val="autoZero"/>
        <c:auto val="1"/>
        <c:lblAlgn val="ctr"/>
        <c:lblOffset val="100"/>
        <c:noMultiLvlLbl val="0"/>
      </c:catAx>
      <c:valAx>
        <c:axId val="42753288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3151644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entury Gothic" panose="020B0502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Century Gothic" panose="020B0502020202020204" pitchFamily="34" charset="0"/>
                <a:ea typeface="+mn-ea"/>
                <a:cs typeface="+mn-cs"/>
              </a:defRPr>
            </a:pPr>
            <a:r>
              <a:rPr lang="en-ZA" sz="1400" cap="none">
                <a:latin typeface="Times New Roman" panose="02020603050405020304" pitchFamily="18" charset="0"/>
                <a:cs typeface="Times New Roman" panose="02020603050405020304" pitchFamily="18" charset="0"/>
              </a:rPr>
              <a:t>Civil Court</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Sheet4!$B$9</c:f>
              <c:strCache>
                <c:ptCount val="1"/>
                <c:pt idx="0">
                  <c:v>2018</c:v>
                </c:pt>
              </c:strCache>
            </c:strRef>
          </c:tx>
          <c:spPr>
            <a:solidFill>
              <a:srgbClr val="00B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Sheet4!$A$10:$A$13</c:f>
              <c:strCache>
                <c:ptCount val="4"/>
                <c:pt idx="0">
                  <c:v>Opening</c:v>
                </c:pt>
                <c:pt idx="1">
                  <c:v>Received </c:v>
                </c:pt>
                <c:pt idx="2">
                  <c:v>Completed</c:v>
                </c:pt>
                <c:pt idx="3">
                  <c:v>Backlog status</c:v>
                </c:pt>
              </c:strCache>
            </c:strRef>
          </c:cat>
          <c:val>
            <c:numRef>
              <c:f>Sheet4!$B$10:$B$13</c:f>
              <c:numCache>
                <c:formatCode>General</c:formatCode>
                <c:ptCount val="4"/>
                <c:pt idx="0">
                  <c:v>583</c:v>
                </c:pt>
                <c:pt idx="1">
                  <c:v>82223</c:v>
                </c:pt>
                <c:pt idx="2">
                  <c:v>82188</c:v>
                </c:pt>
                <c:pt idx="3">
                  <c:v>618</c:v>
                </c:pt>
              </c:numCache>
            </c:numRef>
          </c:val>
          <c:shape val="cone"/>
          <c:extLst xmlns:c16r2="http://schemas.microsoft.com/office/drawing/2015/06/chart">
            <c:ext xmlns:c16="http://schemas.microsoft.com/office/drawing/2014/chart" uri="{C3380CC4-5D6E-409C-BE32-E72D297353CC}">
              <c16:uniqueId val="{00000000-EC2B-4AC6-B033-60C9F94F5882}"/>
            </c:ext>
          </c:extLst>
        </c:ser>
        <c:ser>
          <c:idx val="1"/>
          <c:order val="1"/>
          <c:tx>
            <c:strRef>
              <c:f>Sheet4!$C$9</c:f>
              <c:strCache>
                <c:ptCount val="1"/>
                <c:pt idx="0">
                  <c:v>2019</c:v>
                </c:pt>
              </c:strCache>
            </c:strRef>
          </c:tx>
          <c:spPr>
            <a:solidFill>
              <a:schemeClr val="accent4">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Sheet4!$A$10:$A$13</c:f>
              <c:strCache>
                <c:ptCount val="4"/>
                <c:pt idx="0">
                  <c:v>Opening</c:v>
                </c:pt>
                <c:pt idx="1">
                  <c:v>Received </c:v>
                </c:pt>
                <c:pt idx="2">
                  <c:v>Completed</c:v>
                </c:pt>
                <c:pt idx="3">
                  <c:v>Backlog status</c:v>
                </c:pt>
              </c:strCache>
            </c:strRef>
          </c:cat>
          <c:val>
            <c:numRef>
              <c:f>Sheet4!$C$10:$C$13</c:f>
              <c:numCache>
                <c:formatCode>General</c:formatCode>
                <c:ptCount val="4"/>
                <c:pt idx="0">
                  <c:v>618</c:v>
                </c:pt>
                <c:pt idx="1">
                  <c:v>70911</c:v>
                </c:pt>
                <c:pt idx="2">
                  <c:v>71065</c:v>
                </c:pt>
                <c:pt idx="3">
                  <c:v>464</c:v>
                </c:pt>
              </c:numCache>
            </c:numRef>
          </c:val>
          <c:shape val="cone"/>
          <c:extLst xmlns:c16r2="http://schemas.microsoft.com/office/drawing/2015/06/chart">
            <c:ext xmlns:c16="http://schemas.microsoft.com/office/drawing/2014/chart" uri="{C3380CC4-5D6E-409C-BE32-E72D297353CC}">
              <c16:uniqueId val="{00000001-EC2B-4AC6-B033-60C9F94F5882}"/>
            </c:ext>
          </c:extLst>
        </c:ser>
        <c:dLbls>
          <c:showLegendKey val="0"/>
          <c:showVal val="1"/>
          <c:showCatName val="0"/>
          <c:showSerName val="0"/>
          <c:showPercent val="0"/>
          <c:showBubbleSize val="0"/>
        </c:dLbls>
        <c:gapWidth val="150"/>
        <c:gapDepth val="0"/>
        <c:shape val="box"/>
        <c:axId val="427533272"/>
        <c:axId val="427532096"/>
        <c:axId val="0"/>
      </c:bar3DChart>
      <c:catAx>
        <c:axId val="427533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27532096"/>
        <c:crosses val="autoZero"/>
        <c:auto val="1"/>
        <c:lblAlgn val="ctr"/>
        <c:lblOffset val="100"/>
        <c:noMultiLvlLbl val="0"/>
      </c:catAx>
      <c:valAx>
        <c:axId val="42753209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2753327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entury Gothic" panose="020B0502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Century Gothic" panose="020B0502020202020204" pitchFamily="34" charset="0"/>
                <a:ea typeface="+mn-ea"/>
                <a:cs typeface="+mn-cs"/>
              </a:defRPr>
            </a:pPr>
            <a:r>
              <a:rPr lang="en-ZA" sz="1400" cap="none">
                <a:latin typeface="Times New Roman" panose="02020603050405020304" pitchFamily="18" charset="0"/>
                <a:cs typeface="Times New Roman" panose="02020603050405020304" pitchFamily="18" charset="0"/>
              </a:rPr>
              <a:t>Criminal Court</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Sheet4!$B$17</c:f>
              <c:strCache>
                <c:ptCount val="1"/>
                <c:pt idx="0">
                  <c:v>2018</c:v>
                </c:pt>
              </c:strCache>
            </c:strRef>
          </c:tx>
          <c:spPr>
            <a:solidFill>
              <a:srgbClr val="00B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Sheet4!$A$18:$A$21</c:f>
              <c:strCache>
                <c:ptCount val="4"/>
                <c:pt idx="0">
                  <c:v>Opening</c:v>
                </c:pt>
                <c:pt idx="1">
                  <c:v>Received </c:v>
                </c:pt>
                <c:pt idx="2">
                  <c:v>Completed</c:v>
                </c:pt>
                <c:pt idx="3">
                  <c:v>Backlog status</c:v>
                </c:pt>
              </c:strCache>
            </c:strRef>
          </c:cat>
          <c:val>
            <c:numRef>
              <c:f>Sheet4!$B$18:$B$21</c:f>
              <c:numCache>
                <c:formatCode>General</c:formatCode>
                <c:ptCount val="4"/>
                <c:pt idx="0">
                  <c:v>3403</c:v>
                </c:pt>
                <c:pt idx="1">
                  <c:v>99063</c:v>
                </c:pt>
                <c:pt idx="2">
                  <c:v>98158</c:v>
                </c:pt>
                <c:pt idx="3">
                  <c:v>4308</c:v>
                </c:pt>
              </c:numCache>
            </c:numRef>
          </c:val>
          <c:shape val="cone"/>
          <c:extLst xmlns:c16r2="http://schemas.microsoft.com/office/drawing/2015/06/chart">
            <c:ext xmlns:c16="http://schemas.microsoft.com/office/drawing/2014/chart" uri="{C3380CC4-5D6E-409C-BE32-E72D297353CC}">
              <c16:uniqueId val="{00000000-7230-4AA5-A294-B91D3A509232}"/>
            </c:ext>
          </c:extLst>
        </c:ser>
        <c:ser>
          <c:idx val="1"/>
          <c:order val="1"/>
          <c:tx>
            <c:strRef>
              <c:f>Sheet4!$C$17</c:f>
              <c:strCache>
                <c:ptCount val="1"/>
                <c:pt idx="0">
                  <c:v>2019</c:v>
                </c:pt>
              </c:strCache>
            </c:strRef>
          </c:tx>
          <c:spPr>
            <a:solidFill>
              <a:schemeClr val="accent4">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Sheet4!$A$18:$A$21</c:f>
              <c:strCache>
                <c:ptCount val="4"/>
                <c:pt idx="0">
                  <c:v>Opening</c:v>
                </c:pt>
                <c:pt idx="1">
                  <c:v>Received </c:v>
                </c:pt>
                <c:pt idx="2">
                  <c:v>Completed</c:v>
                </c:pt>
                <c:pt idx="3">
                  <c:v>Backlog status</c:v>
                </c:pt>
              </c:strCache>
            </c:strRef>
          </c:cat>
          <c:val>
            <c:numRef>
              <c:f>Sheet4!$C$18:$C$21</c:f>
              <c:numCache>
                <c:formatCode>General</c:formatCode>
                <c:ptCount val="4"/>
                <c:pt idx="0">
                  <c:v>4308</c:v>
                </c:pt>
                <c:pt idx="1">
                  <c:v>101124</c:v>
                </c:pt>
                <c:pt idx="2">
                  <c:v>100493</c:v>
                </c:pt>
                <c:pt idx="3">
                  <c:v>4939</c:v>
                </c:pt>
              </c:numCache>
            </c:numRef>
          </c:val>
          <c:shape val="cone"/>
          <c:extLst xmlns:c16r2="http://schemas.microsoft.com/office/drawing/2015/06/chart">
            <c:ext xmlns:c16="http://schemas.microsoft.com/office/drawing/2014/chart" uri="{C3380CC4-5D6E-409C-BE32-E72D297353CC}">
              <c16:uniqueId val="{00000001-7230-4AA5-A294-B91D3A509232}"/>
            </c:ext>
          </c:extLst>
        </c:ser>
        <c:dLbls>
          <c:showLegendKey val="0"/>
          <c:showVal val="1"/>
          <c:showCatName val="0"/>
          <c:showSerName val="0"/>
          <c:showPercent val="0"/>
          <c:showBubbleSize val="0"/>
        </c:dLbls>
        <c:gapWidth val="150"/>
        <c:gapDepth val="0"/>
        <c:shape val="box"/>
        <c:axId val="427532488"/>
        <c:axId val="427534056"/>
        <c:axId val="0"/>
      </c:bar3DChart>
      <c:catAx>
        <c:axId val="427532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27534056"/>
        <c:crosses val="autoZero"/>
        <c:auto val="1"/>
        <c:lblAlgn val="ctr"/>
        <c:lblOffset val="100"/>
        <c:noMultiLvlLbl val="0"/>
      </c:catAx>
      <c:valAx>
        <c:axId val="42753405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2753248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entury Gothic" panose="020B0502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39</Pages>
  <Words>9420</Words>
  <Characters>53698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makomoe@outlook.com</dc:creator>
  <cp:keywords/>
  <dc:description/>
  <cp:lastModifiedBy>Allen</cp:lastModifiedBy>
  <cp:revision>3</cp:revision>
  <cp:lastPrinted>2020-01-13T05:19:00Z</cp:lastPrinted>
  <dcterms:created xsi:type="dcterms:W3CDTF">2020-01-13T08:14:00Z</dcterms:created>
  <dcterms:modified xsi:type="dcterms:W3CDTF">2020-01-13T08:14:00Z</dcterms:modified>
</cp:coreProperties>
</file>